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418" w:type="dxa"/>
        <w:tblInd w:w="-851" w:type="dxa"/>
        <w:tblLook w:val="0000" w:firstRow="0" w:lastRow="0" w:firstColumn="0" w:lastColumn="0" w:noHBand="0" w:noVBand="0"/>
      </w:tblPr>
      <w:tblGrid>
        <w:gridCol w:w="20196"/>
        <w:gridCol w:w="222"/>
      </w:tblGrid>
      <w:tr w:rsidR="00CE5A4C" w:rsidRPr="00CE5A4C" w:rsidTr="00304CE3">
        <w:trPr>
          <w:trHeight w:val="710"/>
        </w:trPr>
        <w:tc>
          <w:tcPr>
            <w:tcW w:w="20196" w:type="dxa"/>
          </w:tcPr>
          <w:tbl>
            <w:tblPr>
              <w:tblW w:w="19980" w:type="dxa"/>
              <w:jc w:val="center"/>
              <w:tblLook w:val="01E0" w:firstRow="1" w:lastRow="1" w:firstColumn="1" w:lastColumn="1" w:noHBand="0" w:noVBand="0"/>
            </w:tblPr>
            <w:tblGrid>
              <w:gridCol w:w="4283"/>
              <w:gridCol w:w="6095"/>
              <w:gridCol w:w="4212"/>
              <w:gridCol w:w="5390"/>
            </w:tblGrid>
            <w:tr w:rsidR="00CE5A4C" w:rsidRPr="00CE5A4C" w:rsidTr="007B43BE">
              <w:trPr>
                <w:trHeight w:val="1005"/>
                <w:jc w:val="center"/>
              </w:trPr>
              <w:tc>
                <w:tcPr>
                  <w:tcW w:w="4283" w:type="dxa"/>
                </w:tcPr>
                <w:p w:rsidR="00304CE3" w:rsidRPr="00CE5A4C" w:rsidRDefault="00304CE3" w:rsidP="00304CE3">
                  <w:pPr>
                    <w:pStyle w:val="Default"/>
                    <w:ind w:firstLine="45"/>
                    <w:jc w:val="center"/>
                    <w:rPr>
                      <w:b/>
                      <w:color w:val="auto"/>
                      <w:sz w:val="26"/>
                      <w:szCs w:val="26"/>
                    </w:rPr>
                  </w:pPr>
                  <w:r w:rsidRPr="00CE5A4C">
                    <w:rPr>
                      <w:b/>
                      <w:color w:val="auto"/>
                      <w:sz w:val="26"/>
                      <w:szCs w:val="26"/>
                    </w:rPr>
                    <w:t>BỘ NÔNG NGHIỆP</w:t>
                  </w:r>
                </w:p>
                <w:p w:rsidR="00304CE3" w:rsidRPr="00CE5A4C" w:rsidRDefault="00304CE3" w:rsidP="00304CE3">
                  <w:pPr>
                    <w:pStyle w:val="Default"/>
                    <w:ind w:firstLine="45"/>
                    <w:jc w:val="center"/>
                    <w:rPr>
                      <w:b/>
                      <w:color w:val="auto"/>
                      <w:sz w:val="26"/>
                      <w:szCs w:val="26"/>
                    </w:rPr>
                  </w:pPr>
                  <w:r w:rsidRPr="00CE5A4C">
                    <w:rPr>
                      <w:b/>
                      <w:color w:val="auto"/>
                      <w:sz w:val="26"/>
                      <w:szCs w:val="26"/>
                    </w:rPr>
                    <w:t>VÀ PHÁT TRIỂN NÔNG THÔN</w:t>
                  </w:r>
                </w:p>
                <w:p w:rsidR="00304CE3" w:rsidRPr="00CE5A4C" w:rsidRDefault="00DB7ADB" w:rsidP="00304CE3">
                  <w:pPr>
                    <w:pStyle w:val="Default"/>
                    <w:ind w:firstLine="45"/>
                    <w:jc w:val="center"/>
                    <w:rPr>
                      <w:b/>
                      <w:color w:val="auto"/>
                    </w:rPr>
                  </w:pPr>
                  <w:r w:rsidRPr="00CE5A4C">
                    <w:rPr>
                      <w:b/>
                      <w:bCs/>
                      <w:noProof/>
                      <w:color w:val="auto"/>
                      <w:sz w:val="28"/>
                      <w:szCs w:val="28"/>
                    </w:rPr>
                    <mc:AlternateContent>
                      <mc:Choice Requires="wps">
                        <w:drawing>
                          <wp:anchor distT="4294967292" distB="4294967292" distL="114300" distR="114300" simplePos="0" relativeHeight="251661312" behindDoc="0" locked="0" layoutInCell="1" allowOverlap="1">
                            <wp:simplePos x="0" y="0"/>
                            <wp:positionH relativeFrom="column">
                              <wp:posOffset>629920</wp:posOffset>
                            </wp:positionH>
                            <wp:positionV relativeFrom="paragraph">
                              <wp:posOffset>43815</wp:posOffset>
                            </wp:positionV>
                            <wp:extent cx="12858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8FAD6A" id="_x0000_t32" coordsize="21600,21600" o:spt="32" o:oned="t" path="m,l21600,21600e" filled="f">
                            <v:path arrowok="t" fillok="f" o:connecttype="none"/>
                            <o:lock v:ext="edit" shapetype="t"/>
                          </v:shapetype>
                          <v:shape id="Straight Arrow Connector 3" o:spid="_x0000_s1026" type="#_x0000_t32" style="position:absolute;margin-left:49.6pt;margin-top:3.45pt;width:101.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"/>
                        </w:pict>
                      </mc:Fallback>
                    </mc:AlternateContent>
                  </w:r>
                </w:p>
                <w:p w:rsidR="00304CE3" w:rsidRPr="00CE5A4C" w:rsidRDefault="007C0550" w:rsidP="007C0550">
                  <w:pPr>
                    <w:widowControl w:val="0"/>
                    <w:rPr>
                      <w:szCs w:val="28"/>
                    </w:rPr>
                  </w:pPr>
                  <w:r w:rsidRPr="00CE5A4C">
                    <w:rPr>
                      <w:szCs w:val="28"/>
                    </w:rPr>
                    <w:t xml:space="preserve">Số: </w:t>
                  </w:r>
                  <w:r w:rsidR="00CE5A4C" w:rsidRPr="00CE5A4C">
                    <w:rPr>
                      <w:szCs w:val="28"/>
                    </w:rPr>
                    <w:t>5478</w:t>
                  </w:r>
                  <w:r w:rsidRPr="00CE5A4C">
                    <w:rPr>
                      <w:szCs w:val="28"/>
                    </w:rPr>
                    <w:t>/BC-BNN-KH</w:t>
                  </w:r>
                </w:p>
              </w:tc>
              <w:tc>
                <w:tcPr>
                  <w:tcW w:w="6095" w:type="dxa"/>
                </w:tcPr>
                <w:p w:rsidR="00304CE3" w:rsidRPr="00CE5A4C" w:rsidRDefault="00304CE3" w:rsidP="00304CE3">
                  <w:pPr>
                    <w:pStyle w:val="Default"/>
                    <w:jc w:val="center"/>
                    <w:rPr>
                      <w:b/>
                      <w:bCs/>
                      <w:color w:val="auto"/>
                    </w:rPr>
                  </w:pPr>
                  <w:r w:rsidRPr="00CE5A4C">
                    <w:rPr>
                      <w:b/>
                      <w:bCs/>
                      <w:color w:val="auto"/>
                      <w:sz w:val="28"/>
                      <w:szCs w:val="28"/>
                    </w:rPr>
                    <w:t xml:space="preserve">      </w:t>
                  </w:r>
                  <w:r w:rsidRPr="00CE5A4C">
                    <w:rPr>
                      <w:b/>
                      <w:bCs/>
                      <w:color w:val="auto"/>
                      <w:sz w:val="26"/>
                      <w:szCs w:val="26"/>
                    </w:rPr>
                    <w:t xml:space="preserve">CỘNG HÒA XÃ HỘI CHỦ NGHĨA VIỆT NAM </w:t>
                  </w:r>
                </w:p>
                <w:p w:rsidR="00304CE3" w:rsidRPr="00CE5A4C" w:rsidRDefault="00304CE3" w:rsidP="00304CE3">
                  <w:pPr>
                    <w:pStyle w:val="Default"/>
                    <w:ind w:firstLine="720"/>
                    <w:jc w:val="center"/>
                    <w:rPr>
                      <w:color w:val="auto"/>
                      <w:sz w:val="28"/>
                      <w:szCs w:val="28"/>
                    </w:rPr>
                  </w:pPr>
                  <w:r w:rsidRPr="00CE5A4C">
                    <w:rPr>
                      <w:b/>
                      <w:bCs/>
                      <w:iCs/>
                      <w:color w:val="auto"/>
                      <w:sz w:val="28"/>
                      <w:szCs w:val="28"/>
                    </w:rPr>
                    <w:t>Độc lập - Tự do - Hạnh phúc</w:t>
                  </w:r>
                </w:p>
                <w:p w:rsidR="00304CE3" w:rsidRPr="00CE5A4C" w:rsidRDefault="00DB7ADB" w:rsidP="00304CE3">
                  <w:pPr>
                    <w:pStyle w:val="Default"/>
                    <w:ind w:firstLine="720"/>
                    <w:jc w:val="center"/>
                    <w:rPr>
                      <w:i/>
                      <w:iCs/>
                      <w:color w:val="auto"/>
                      <w:sz w:val="28"/>
                      <w:szCs w:val="28"/>
                    </w:rPr>
                  </w:pPr>
                  <w:r w:rsidRPr="00CE5A4C">
                    <w:rPr>
                      <w:b/>
                      <w:bCs/>
                      <w:noProof/>
                      <w:color w:val="auto"/>
                      <w:sz w:val="28"/>
                      <w:szCs w:val="28"/>
                    </w:rPr>
                    <mc:AlternateContent>
                      <mc:Choice Requires="wps">
                        <w:drawing>
                          <wp:anchor distT="4294967292" distB="4294967292" distL="114300" distR="114300" simplePos="0" relativeHeight="251662336" behindDoc="0" locked="0" layoutInCell="1" allowOverlap="1">
                            <wp:simplePos x="0" y="0"/>
                            <wp:positionH relativeFrom="column">
                              <wp:posOffset>1043940</wp:posOffset>
                            </wp:positionH>
                            <wp:positionV relativeFrom="paragraph">
                              <wp:posOffset>41274</wp:posOffset>
                            </wp:positionV>
                            <wp:extent cx="2095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0850DE"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2pt,3.25pt" to="24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"/>
                        </w:pict>
                      </mc:Fallback>
                    </mc:AlternateContent>
                  </w:r>
                </w:p>
                <w:p w:rsidR="00304CE3" w:rsidRPr="00CE5A4C" w:rsidRDefault="00304CE3" w:rsidP="007B43BE">
                  <w:pPr>
                    <w:widowControl w:val="0"/>
                    <w:jc w:val="center"/>
                    <w:rPr>
                      <w:b/>
                      <w:szCs w:val="28"/>
                    </w:rPr>
                  </w:pPr>
                  <w:r w:rsidRPr="00CE5A4C">
                    <w:rPr>
                      <w:i/>
                      <w:iCs/>
                      <w:szCs w:val="28"/>
                    </w:rPr>
                    <w:t xml:space="preserve">Hà Nội, ngày </w:t>
                  </w:r>
                  <w:r w:rsidR="00CE5A4C" w:rsidRPr="00CE5A4C">
                    <w:rPr>
                      <w:i/>
                      <w:iCs/>
                      <w:szCs w:val="28"/>
                    </w:rPr>
                    <w:t xml:space="preserve">10 </w:t>
                  </w:r>
                  <w:r w:rsidRPr="00CE5A4C">
                    <w:rPr>
                      <w:i/>
                      <w:iCs/>
                      <w:szCs w:val="28"/>
                    </w:rPr>
                    <w:t xml:space="preserve">tháng </w:t>
                  </w:r>
                  <w:r w:rsidR="00CE5A4C" w:rsidRPr="00CE5A4C">
                    <w:rPr>
                      <w:i/>
                      <w:iCs/>
                      <w:szCs w:val="28"/>
                    </w:rPr>
                    <w:t>8</w:t>
                  </w:r>
                  <w:r w:rsidRPr="00CE5A4C">
                    <w:rPr>
                      <w:i/>
                      <w:iCs/>
                      <w:szCs w:val="28"/>
                    </w:rPr>
                    <w:t xml:space="preserve"> năm 2023</w:t>
                  </w:r>
                </w:p>
              </w:tc>
              <w:tc>
                <w:tcPr>
                  <w:tcW w:w="4212" w:type="dxa"/>
                </w:tcPr>
                <w:p w:rsidR="00304CE3" w:rsidRPr="00CE5A4C" w:rsidRDefault="00304CE3" w:rsidP="00304CE3">
                  <w:pPr>
                    <w:widowControl w:val="0"/>
                    <w:jc w:val="center"/>
                    <w:rPr>
                      <w:b/>
                      <w:szCs w:val="28"/>
                    </w:rPr>
                  </w:pPr>
                </w:p>
              </w:tc>
              <w:tc>
                <w:tcPr>
                  <w:tcW w:w="5390" w:type="dxa"/>
                </w:tcPr>
                <w:p w:rsidR="00304CE3" w:rsidRPr="00CE5A4C" w:rsidRDefault="00304CE3" w:rsidP="00304CE3">
                  <w:pPr>
                    <w:widowControl w:val="0"/>
                    <w:tabs>
                      <w:tab w:val="center" w:pos="4320"/>
                      <w:tab w:val="right" w:pos="8931"/>
                    </w:tabs>
                    <w:ind w:right="-312"/>
                    <w:jc w:val="center"/>
                    <w:rPr>
                      <w:b/>
                      <w:szCs w:val="28"/>
                    </w:rPr>
                  </w:pPr>
                </w:p>
              </w:tc>
            </w:tr>
          </w:tbl>
          <w:p w:rsidR="00304CE3" w:rsidRPr="00CE5A4C" w:rsidRDefault="00304CE3" w:rsidP="00BF5AC6">
            <w:pPr>
              <w:jc w:val="center"/>
              <w:rPr>
                <w:b/>
                <w:bCs/>
                <w:sz w:val="8"/>
                <w:szCs w:val="8"/>
              </w:rPr>
            </w:pPr>
          </w:p>
        </w:tc>
        <w:tc>
          <w:tcPr>
            <w:tcW w:w="222" w:type="dxa"/>
          </w:tcPr>
          <w:p w:rsidR="00304CE3" w:rsidRPr="00CE5A4C" w:rsidRDefault="00304CE3" w:rsidP="00BF5AC6">
            <w:pPr>
              <w:jc w:val="center"/>
              <w:rPr>
                <w:b/>
                <w:bCs/>
                <w:i/>
                <w:iCs/>
                <w:sz w:val="16"/>
                <w:szCs w:val="16"/>
              </w:rPr>
            </w:pPr>
          </w:p>
        </w:tc>
      </w:tr>
    </w:tbl>
    <w:p w:rsidR="001D2304" w:rsidRPr="00CE5A4C" w:rsidRDefault="001D2304" w:rsidP="007C0550">
      <w:pPr>
        <w:spacing w:before="120" w:after="0"/>
        <w:jc w:val="center"/>
        <w:rPr>
          <w:b/>
          <w:szCs w:val="28"/>
        </w:rPr>
      </w:pPr>
      <w:r w:rsidRPr="00CE5A4C">
        <w:rPr>
          <w:b/>
          <w:szCs w:val="28"/>
        </w:rPr>
        <w:t>BÁO CÁO</w:t>
      </w:r>
    </w:p>
    <w:p w:rsidR="007C0550" w:rsidRPr="00CE5A4C" w:rsidRDefault="000E10E9" w:rsidP="007C0550">
      <w:pPr>
        <w:spacing w:after="0"/>
        <w:jc w:val="center"/>
        <w:rPr>
          <w:b/>
          <w:szCs w:val="28"/>
        </w:rPr>
      </w:pPr>
      <w:r w:rsidRPr="00CE5A4C">
        <w:rPr>
          <w:b/>
          <w:szCs w:val="28"/>
        </w:rPr>
        <w:t xml:space="preserve">Một số nội dung liên quan đến nhóm vấn đề </w:t>
      </w:r>
      <w:r w:rsidR="00296AF5" w:rsidRPr="00CE5A4C">
        <w:rPr>
          <w:b/>
          <w:szCs w:val="28"/>
        </w:rPr>
        <w:t>chất vấn</w:t>
      </w:r>
    </w:p>
    <w:p w:rsidR="001D2304" w:rsidRPr="00CE5A4C" w:rsidRDefault="00296AF5" w:rsidP="007C0550">
      <w:pPr>
        <w:spacing w:after="0"/>
        <w:jc w:val="center"/>
        <w:rPr>
          <w:b/>
          <w:szCs w:val="28"/>
        </w:rPr>
      </w:pPr>
      <w:r w:rsidRPr="00CE5A4C">
        <w:rPr>
          <w:b/>
          <w:szCs w:val="28"/>
        </w:rPr>
        <w:t>tại Phiên họp thứ 25</w:t>
      </w:r>
      <w:r w:rsidR="000E10E9" w:rsidRPr="00CE5A4C">
        <w:rPr>
          <w:b/>
          <w:szCs w:val="28"/>
        </w:rPr>
        <w:t xml:space="preserve"> </w:t>
      </w:r>
      <w:r w:rsidRPr="00CE5A4C">
        <w:rPr>
          <w:b/>
          <w:szCs w:val="28"/>
        </w:rPr>
        <w:t>của Ủy ban Thường vụ Quốc hội</w:t>
      </w:r>
    </w:p>
    <w:p w:rsidR="00296AF5" w:rsidRPr="00CE5A4C" w:rsidRDefault="00DB7ADB" w:rsidP="00296AF5">
      <w:pPr>
        <w:spacing w:before="120" w:after="0"/>
        <w:ind w:firstLine="709"/>
        <w:jc w:val="center"/>
        <w:rPr>
          <w:sz w:val="18"/>
          <w:szCs w:val="28"/>
        </w:rPr>
      </w:pPr>
      <w:r w:rsidRPr="00CE5A4C">
        <w:rPr>
          <w:bCs/>
          <w:i/>
          <w:iCs/>
          <w:noProof/>
          <w:sz w:val="18"/>
          <w:szCs w:val="28"/>
        </w:rPr>
        <mc:AlternateContent>
          <mc:Choice Requires="wps">
            <w:drawing>
              <wp:anchor distT="4294967295" distB="4294967295" distL="114300" distR="114300" simplePos="0" relativeHeight="251659264" behindDoc="0" locked="0" layoutInCell="1" allowOverlap="1">
                <wp:simplePos x="0" y="0"/>
                <wp:positionH relativeFrom="column">
                  <wp:posOffset>2539365</wp:posOffset>
                </wp:positionH>
                <wp:positionV relativeFrom="paragraph">
                  <wp:posOffset>95250</wp:posOffset>
                </wp:positionV>
                <wp:extent cx="11887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8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61F93"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9.95pt,7.5pt" to="29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" strokecolor="#4579b8 [3044]">
                <o:lock v:ext="edit" shapetype="f"/>
              </v:line>
            </w:pict>
          </mc:Fallback>
        </mc:AlternateContent>
      </w:r>
    </w:p>
    <w:p w:rsidR="00304CE3" w:rsidRPr="00CE5A4C" w:rsidRDefault="00304CE3" w:rsidP="000E10E9">
      <w:pPr>
        <w:spacing w:before="240" w:after="240"/>
        <w:jc w:val="center"/>
        <w:rPr>
          <w:szCs w:val="28"/>
        </w:rPr>
      </w:pPr>
      <w:r w:rsidRPr="00CE5A4C">
        <w:rPr>
          <w:szCs w:val="28"/>
        </w:rPr>
        <w:t xml:space="preserve">Kính gửi: </w:t>
      </w:r>
      <w:r w:rsidR="000E10E9" w:rsidRPr="00CE5A4C">
        <w:rPr>
          <w:szCs w:val="28"/>
        </w:rPr>
        <w:t>Các vị đại biểu Quốc hội</w:t>
      </w:r>
    </w:p>
    <w:p w:rsidR="002025E9" w:rsidRPr="00CE5A4C" w:rsidRDefault="002025E9" w:rsidP="00BC3B24">
      <w:pPr>
        <w:spacing w:before="240" w:after="240"/>
        <w:ind w:firstLine="709"/>
        <w:jc w:val="center"/>
        <w:rPr>
          <w:sz w:val="2"/>
          <w:szCs w:val="28"/>
        </w:rPr>
      </w:pPr>
    </w:p>
    <w:p w:rsidR="00304CE3" w:rsidRPr="00CE5A4C" w:rsidRDefault="000E10E9" w:rsidP="00296AF5">
      <w:pPr>
        <w:rPr>
          <w:szCs w:val="28"/>
        </w:rPr>
      </w:pPr>
      <w:r w:rsidRPr="00CE5A4C">
        <w:rPr>
          <w:szCs w:val="28"/>
        </w:rPr>
        <w:t xml:space="preserve">Căn cứ công văn số 2674/TTKQH-GS ngày 03/8/2023 của Tổng Thư ký Quốc hội về việc chuẩn bị báo cáo giải trình và </w:t>
      </w:r>
      <w:r w:rsidR="00ED329A" w:rsidRPr="00CE5A4C">
        <w:rPr>
          <w:szCs w:val="28"/>
        </w:rPr>
        <w:t>trả lời chất vấn tại Phiên họp thứ 25</w:t>
      </w:r>
      <w:r w:rsidRPr="00CE5A4C">
        <w:rPr>
          <w:szCs w:val="28"/>
        </w:rPr>
        <w:t xml:space="preserve"> của Ủy ban Thường vụ Quốc hội</w:t>
      </w:r>
      <w:r w:rsidR="00D632E5" w:rsidRPr="00CE5A4C">
        <w:rPr>
          <w:szCs w:val="28"/>
        </w:rPr>
        <w:t xml:space="preserve">; </w:t>
      </w:r>
      <w:r w:rsidR="00AB7198" w:rsidRPr="00CE5A4C">
        <w:rPr>
          <w:szCs w:val="28"/>
        </w:rPr>
        <w:t>Bộ Nông nghiệp và Phát triển nông thôn</w:t>
      </w:r>
      <w:r w:rsidR="00D632E5" w:rsidRPr="00CE5A4C">
        <w:rPr>
          <w:szCs w:val="28"/>
        </w:rPr>
        <w:t xml:space="preserve"> </w:t>
      </w:r>
      <w:r w:rsidRPr="00CE5A4C">
        <w:rPr>
          <w:szCs w:val="28"/>
        </w:rPr>
        <w:t xml:space="preserve">xin trân trọng </w:t>
      </w:r>
      <w:r w:rsidR="00296AF5" w:rsidRPr="00CE5A4C">
        <w:rPr>
          <w:szCs w:val="28"/>
        </w:rPr>
        <w:t xml:space="preserve">báo cáo </w:t>
      </w:r>
      <w:r w:rsidR="00D632E5" w:rsidRPr="00CE5A4C">
        <w:rPr>
          <w:szCs w:val="28"/>
        </w:rPr>
        <w:t>như sau:</w:t>
      </w:r>
    </w:p>
    <w:p w:rsidR="007B43BE" w:rsidRPr="00CE5A4C" w:rsidRDefault="002025E9" w:rsidP="00296AF5">
      <w:pPr>
        <w:pStyle w:val="Default"/>
        <w:spacing w:after="120"/>
        <w:ind w:firstLine="720"/>
        <w:jc w:val="both"/>
        <w:rPr>
          <w:b/>
          <w:bCs/>
          <w:color w:val="auto"/>
          <w:sz w:val="26"/>
          <w:szCs w:val="28"/>
        </w:rPr>
      </w:pPr>
      <w:r w:rsidRPr="00CE5A4C">
        <w:rPr>
          <w:b/>
          <w:color w:val="auto"/>
          <w:sz w:val="26"/>
          <w:szCs w:val="28"/>
        </w:rPr>
        <w:t>I</w:t>
      </w:r>
      <w:r w:rsidR="00296AF5" w:rsidRPr="00CE5A4C">
        <w:rPr>
          <w:b/>
          <w:color w:val="auto"/>
          <w:sz w:val="26"/>
          <w:szCs w:val="28"/>
        </w:rPr>
        <w:t xml:space="preserve">. </w:t>
      </w:r>
      <w:r w:rsidR="00D3270A" w:rsidRPr="00CE5A4C">
        <w:rPr>
          <w:b/>
          <w:color w:val="auto"/>
          <w:sz w:val="26"/>
          <w:szCs w:val="28"/>
        </w:rPr>
        <w:t>KẾT QUẢ THỰC HIỆN KẾ HOẠCH PHÁT TRIỂN NGÀNH NÔNG NGHIỆP, NÔNG THÔN 7 THÁNG, NHIỆM VỤ TRỌNG TÂM CÁC THÁNG CUỐI NĂM 2023</w:t>
      </w:r>
    </w:p>
    <w:p w:rsidR="007B43BE" w:rsidRPr="00CE5A4C" w:rsidRDefault="007B43BE" w:rsidP="00296AF5">
      <w:pPr>
        <w:pStyle w:val="Default"/>
        <w:spacing w:after="120"/>
        <w:ind w:firstLine="720"/>
        <w:jc w:val="both"/>
        <w:rPr>
          <w:b/>
          <w:bCs/>
          <w:color w:val="auto"/>
          <w:sz w:val="28"/>
          <w:szCs w:val="50"/>
        </w:rPr>
      </w:pPr>
      <w:r w:rsidRPr="00CE5A4C">
        <w:rPr>
          <w:b/>
          <w:bCs/>
          <w:color w:val="auto"/>
          <w:sz w:val="28"/>
          <w:szCs w:val="50"/>
        </w:rPr>
        <w:t xml:space="preserve">1. Kết quả thực hiện các </w:t>
      </w:r>
      <w:r w:rsidR="00296AF5" w:rsidRPr="00CE5A4C">
        <w:rPr>
          <w:b/>
          <w:bCs/>
          <w:color w:val="auto"/>
          <w:sz w:val="28"/>
          <w:szCs w:val="50"/>
        </w:rPr>
        <w:t xml:space="preserve">chỉ tiêu chủ yếu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1889"/>
        <w:gridCol w:w="1736"/>
        <w:gridCol w:w="1949"/>
      </w:tblGrid>
      <w:tr w:rsidR="00CE5A4C" w:rsidRPr="00CE5A4C" w:rsidTr="00BF5AC6">
        <w:trPr>
          <w:jc w:val="center"/>
        </w:trPr>
        <w:tc>
          <w:tcPr>
            <w:tcW w:w="3493" w:type="dxa"/>
            <w:shd w:val="clear" w:color="auto" w:fill="auto"/>
          </w:tcPr>
          <w:p w:rsidR="007B43BE" w:rsidRPr="00CE5A4C" w:rsidRDefault="007B43BE" w:rsidP="00296AF5">
            <w:pPr>
              <w:widowControl w:val="0"/>
              <w:jc w:val="center"/>
              <w:rPr>
                <w:b/>
                <w:szCs w:val="28"/>
                <w:lang w:val="sv-SE"/>
              </w:rPr>
            </w:pPr>
            <w:r w:rsidRPr="00CE5A4C">
              <w:rPr>
                <w:b/>
                <w:szCs w:val="28"/>
                <w:lang w:val="sv-SE"/>
              </w:rPr>
              <w:t>Mục tiêu</w:t>
            </w:r>
          </w:p>
        </w:tc>
        <w:tc>
          <w:tcPr>
            <w:tcW w:w="1889" w:type="dxa"/>
            <w:shd w:val="clear" w:color="auto" w:fill="auto"/>
          </w:tcPr>
          <w:p w:rsidR="007B43BE" w:rsidRPr="00CE5A4C" w:rsidRDefault="007B43BE" w:rsidP="00296AF5">
            <w:pPr>
              <w:widowControl w:val="0"/>
              <w:ind w:firstLine="0"/>
              <w:jc w:val="center"/>
              <w:rPr>
                <w:i/>
                <w:sz w:val="20"/>
                <w:szCs w:val="20"/>
                <w:lang w:val="sv-SE"/>
              </w:rPr>
            </w:pPr>
            <w:r w:rsidRPr="00CE5A4C">
              <w:rPr>
                <w:b/>
                <w:szCs w:val="28"/>
                <w:lang w:val="sv-SE"/>
              </w:rPr>
              <w:t>KQ 6 tháng</w:t>
            </w:r>
          </w:p>
        </w:tc>
        <w:tc>
          <w:tcPr>
            <w:tcW w:w="1736" w:type="dxa"/>
            <w:shd w:val="clear" w:color="auto" w:fill="auto"/>
          </w:tcPr>
          <w:p w:rsidR="007B43BE" w:rsidRPr="00CE5A4C" w:rsidRDefault="007B43BE" w:rsidP="00296AF5">
            <w:pPr>
              <w:widowControl w:val="0"/>
              <w:ind w:firstLine="0"/>
              <w:jc w:val="center"/>
              <w:rPr>
                <w:b/>
                <w:szCs w:val="28"/>
                <w:lang w:val="sv-SE"/>
              </w:rPr>
            </w:pPr>
            <w:r w:rsidRPr="00CE5A4C">
              <w:rPr>
                <w:b/>
                <w:szCs w:val="28"/>
                <w:lang w:val="sv-SE"/>
              </w:rPr>
              <w:t>KQ 7 tháng</w:t>
            </w:r>
          </w:p>
        </w:tc>
        <w:tc>
          <w:tcPr>
            <w:tcW w:w="1949" w:type="dxa"/>
          </w:tcPr>
          <w:p w:rsidR="007B43BE" w:rsidRPr="00CE5A4C" w:rsidRDefault="007B43BE" w:rsidP="00296AF5">
            <w:pPr>
              <w:widowControl w:val="0"/>
              <w:ind w:firstLine="0"/>
              <w:jc w:val="center"/>
              <w:rPr>
                <w:b/>
                <w:szCs w:val="28"/>
                <w:lang w:val="sv-SE"/>
              </w:rPr>
            </w:pPr>
            <w:r w:rsidRPr="00CE5A4C">
              <w:rPr>
                <w:b/>
                <w:szCs w:val="28"/>
                <w:lang w:val="sv-SE"/>
              </w:rPr>
              <w:t>KH năm</w:t>
            </w:r>
          </w:p>
        </w:tc>
      </w:tr>
      <w:tr w:rsidR="00CE5A4C" w:rsidRPr="00CE5A4C" w:rsidTr="00BF5AC6">
        <w:trPr>
          <w:jc w:val="center"/>
        </w:trPr>
        <w:tc>
          <w:tcPr>
            <w:tcW w:w="3493" w:type="dxa"/>
            <w:shd w:val="clear" w:color="auto" w:fill="auto"/>
          </w:tcPr>
          <w:p w:rsidR="007B43BE" w:rsidRPr="00CE5A4C" w:rsidRDefault="007B43BE" w:rsidP="00296AF5">
            <w:pPr>
              <w:widowControl w:val="0"/>
              <w:ind w:firstLine="0"/>
              <w:rPr>
                <w:szCs w:val="28"/>
                <w:lang w:val="sv-SE"/>
              </w:rPr>
            </w:pPr>
            <w:r w:rsidRPr="00CE5A4C">
              <w:rPr>
                <w:szCs w:val="28"/>
                <w:lang w:val="sv-SE"/>
              </w:rPr>
              <w:t>1. Tốc độ tăng trưởng GDP</w:t>
            </w:r>
          </w:p>
        </w:tc>
        <w:tc>
          <w:tcPr>
            <w:tcW w:w="1889" w:type="dxa"/>
            <w:shd w:val="clear" w:color="auto" w:fill="auto"/>
          </w:tcPr>
          <w:p w:rsidR="007B43BE" w:rsidRPr="00CE5A4C" w:rsidRDefault="007B43BE" w:rsidP="00296AF5">
            <w:pPr>
              <w:widowControl w:val="0"/>
              <w:ind w:firstLine="0"/>
              <w:jc w:val="center"/>
              <w:rPr>
                <w:szCs w:val="28"/>
                <w:lang w:val="sv-SE"/>
              </w:rPr>
            </w:pPr>
            <w:r w:rsidRPr="00CE5A4C">
              <w:rPr>
                <w:szCs w:val="28"/>
                <w:lang w:val="sv-SE"/>
              </w:rPr>
              <w:t>3,07</w:t>
            </w:r>
          </w:p>
        </w:tc>
        <w:tc>
          <w:tcPr>
            <w:tcW w:w="1736" w:type="dxa"/>
            <w:shd w:val="clear" w:color="auto" w:fill="auto"/>
          </w:tcPr>
          <w:p w:rsidR="007B43BE" w:rsidRPr="00CE5A4C" w:rsidRDefault="007B43BE" w:rsidP="00296AF5">
            <w:pPr>
              <w:widowControl w:val="0"/>
              <w:rPr>
                <w:szCs w:val="28"/>
                <w:lang w:val="sv-SE"/>
              </w:rPr>
            </w:pPr>
            <w:r w:rsidRPr="00CE5A4C">
              <w:rPr>
                <w:szCs w:val="28"/>
                <w:lang w:val="sv-SE"/>
              </w:rPr>
              <w:t>-</w:t>
            </w:r>
          </w:p>
        </w:tc>
        <w:tc>
          <w:tcPr>
            <w:tcW w:w="1949" w:type="dxa"/>
          </w:tcPr>
          <w:p w:rsidR="007B43BE" w:rsidRPr="00CE5A4C" w:rsidRDefault="007B43BE" w:rsidP="00296AF5">
            <w:pPr>
              <w:widowControl w:val="0"/>
              <w:ind w:firstLine="0"/>
              <w:jc w:val="center"/>
              <w:rPr>
                <w:szCs w:val="28"/>
                <w:lang w:val="sv-SE"/>
              </w:rPr>
            </w:pPr>
            <w:r w:rsidRPr="00CE5A4C">
              <w:rPr>
                <w:bCs/>
                <w:szCs w:val="28"/>
                <w:lang w:val="pl-PL"/>
              </w:rPr>
              <w:t>3-3,5%</w:t>
            </w:r>
          </w:p>
        </w:tc>
      </w:tr>
      <w:tr w:rsidR="00CE5A4C" w:rsidRPr="00CE5A4C" w:rsidTr="00BF5AC6">
        <w:trPr>
          <w:jc w:val="center"/>
        </w:trPr>
        <w:tc>
          <w:tcPr>
            <w:tcW w:w="3493" w:type="dxa"/>
            <w:shd w:val="clear" w:color="auto" w:fill="auto"/>
          </w:tcPr>
          <w:p w:rsidR="007B43BE" w:rsidRPr="00CE5A4C" w:rsidRDefault="007B43BE" w:rsidP="00296AF5">
            <w:pPr>
              <w:widowControl w:val="0"/>
              <w:ind w:firstLine="0"/>
              <w:rPr>
                <w:szCs w:val="28"/>
                <w:lang w:val="sv-SE"/>
              </w:rPr>
            </w:pPr>
            <w:r w:rsidRPr="00CE5A4C">
              <w:rPr>
                <w:szCs w:val="28"/>
                <w:lang w:val="sv-SE"/>
              </w:rPr>
              <w:t>2. Kim ngạch xuất khẩu</w:t>
            </w:r>
          </w:p>
        </w:tc>
        <w:tc>
          <w:tcPr>
            <w:tcW w:w="1889" w:type="dxa"/>
            <w:shd w:val="clear" w:color="auto" w:fill="auto"/>
          </w:tcPr>
          <w:p w:rsidR="007B43BE" w:rsidRPr="00CE5A4C" w:rsidRDefault="007B43BE" w:rsidP="00296AF5">
            <w:pPr>
              <w:widowControl w:val="0"/>
              <w:ind w:firstLine="0"/>
              <w:jc w:val="center"/>
              <w:rPr>
                <w:szCs w:val="28"/>
                <w:lang w:val="sv-SE"/>
              </w:rPr>
            </w:pPr>
            <w:r w:rsidRPr="00CE5A4C">
              <w:rPr>
                <w:szCs w:val="28"/>
                <w:lang w:val="sv-SE"/>
              </w:rPr>
              <w:t>24,59 tỷ USD</w:t>
            </w:r>
          </w:p>
        </w:tc>
        <w:tc>
          <w:tcPr>
            <w:tcW w:w="1736" w:type="dxa"/>
            <w:shd w:val="clear" w:color="auto" w:fill="auto"/>
          </w:tcPr>
          <w:p w:rsidR="007B43BE" w:rsidRPr="00CE5A4C" w:rsidRDefault="007B43BE" w:rsidP="00296AF5">
            <w:pPr>
              <w:widowControl w:val="0"/>
              <w:ind w:firstLine="0"/>
              <w:jc w:val="center"/>
              <w:rPr>
                <w:szCs w:val="28"/>
                <w:lang w:val="sv-SE"/>
              </w:rPr>
            </w:pPr>
            <w:r w:rsidRPr="00CE5A4C">
              <w:rPr>
                <w:szCs w:val="28"/>
                <w:lang w:val="sv-SE"/>
              </w:rPr>
              <w:t>29,1 tỷ USD</w:t>
            </w:r>
          </w:p>
        </w:tc>
        <w:tc>
          <w:tcPr>
            <w:tcW w:w="1949" w:type="dxa"/>
          </w:tcPr>
          <w:p w:rsidR="007B43BE" w:rsidRPr="00CE5A4C" w:rsidRDefault="007B43BE" w:rsidP="00296AF5">
            <w:pPr>
              <w:widowControl w:val="0"/>
              <w:ind w:firstLine="0"/>
              <w:jc w:val="center"/>
              <w:rPr>
                <w:szCs w:val="28"/>
                <w:lang w:val="sv-SE"/>
              </w:rPr>
            </w:pPr>
            <w:r w:rsidRPr="00CE5A4C">
              <w:rPr>
                <w:bCs/>
                <w:szCs w:val="28"/>
                <w:lang w:val="pl-PL"/>
              </w:rPr>
              <w:t>54 - 55 tỷ USD</w:t>
            </w:r>
          </w:p>
        </w:tc>
      </w:tr>
      <w:tr w:rsidR="00CE5A4C" w:rsidRPr="00CE5A4C" w:rsidTr="00BF5AC6">
        <w:trPr>
          <w:jc w:val="center"/>
        </w:trPr>
        <w:tc>
          <w:tcPr>
            <w:tcW w:w="3493" w:type="dxa"/>
            <w:shd w:val="clear" w:color="auto" w:fill="auto"/>
          </w:tcPr>
          <w:p w:rsidR="007B43BE" w:rsidRPr="00CE5A4C" w:rsidRDefault="007B43BE" w:rsidP="00296AF5">
            <w:pPr>
              <w:widowControl w:val="0"/>
              <w:ind w:firstLine="0"/>
              <w:rPr>
                <w:szCs w:val="28"/>
                <w:lang w:val="sv-SE"/>
              </w:rPr>
            </w:pPr>
            <w:r w:rsidRPr="00CE5A4C">
              <w:rPr>
                <w:szCs w:val="28"/>
                <w:lang w:val="sv-SE"/>
              </w:rPr>
              <w:t>3. Tỷ lệ xã đạt chuẩn NTM</w:t>
            </w:r>
          </w:p>
        </w:tc>
        <w:tc>
          <w:tcPr>
            <w:tcW w:w="1889" w:type="dxa"/>
            <w:shd w:val="clear" w:color="auto" w:fill="auto"/>
          </w:tcPr>
          <w:p w:rsidR="007B43BE" w:rsidRPr="00CE5A4C" w:rsidRDefault="007B43BE" w:rsidP="00296AF5">
            <w:pPr>
              <w:widowControl w:val="0"/>
              <w:ind w:firstLine="0"/>
              <w:jc w:val="center"/>
              <w:rPr>
                <w:szCs w:val="28"/>
                <w:lang w:val="sv-SE"/>
              </w:rPr>
            </w:pPr>
            <w:r w:rsidRPr="00CE5A4C">
              <w:rPr>
                <w:szCs w:val="28"/>
                <w:lang w:val="sv-SE"/>
              </w:rPr>
              <w:t>73,65%</w:t>
            </w:r>
          </w:p>
        </w:tc>
        <w:tc>
          <w:tcPr>
            <w:tcW w:w="1736" w:type="dxa"/>
            <w:shd w:val="clear" w:color="auto" w:fill="auto"/>
          </w:tcPr>
          <w:p w:rsidR="007B43BE" w:rsidRPr="00CE5A4C" w:rsidRDefault="007B43BE" w:rsidP="00296AF5">
            <w:pPr>
              <w:widowControl w:val="0"/>
              <w:ind w:firstLine="0"/>
              <w:jc w:val="center"/>
              <w:rPr>
                <w:szCs w:val="28"/>
                <w:lang w:val="sv-SE"/>
              </w:rPr>
            </w:pPr>
            <w:r w:rsidRPr="00CE5A4C">
              <w:rPr>
                <w:szCs w:val="28"/>
                <w:lang w:val="sv-SE"/>
              </w:rPr>
              <w:t>73,72%</w:t>
            </w:r>
          </w:p>
        </w:tc>
        <w:tc>
          <w:tcPr>
            <w:tcW w:w="1949" w:type="dxa"/>
          </w:tcPr>
          <w:p w:rsidR="007B43BE" w:rsidRPr="00CE5A4C" w:rsidRDefault="007B43BE" w:rsidP="00296AF5">
            <w:pPr>
              <w:widowControl w:val="0"/>
              <w:ind w:firstLine="0"/>
              <w:jc w:val="center"/>
              <w:rPr>
                <w:szCs w:val="28"/>
                <w:lang w:val="sv-SE"/>
              </w:rPr>
            </w:pPr>
            <w:r w:rsidRPr="00CE5A4C">
              <w:rPr>
                <w:bCs/>
                <w:szCs w:val="28"/>
                <w:lang w:val="pl-PL"/>
              </w:rPr>
              <w:t>78%</w:t>
            </w:r>
          </w:p>
        </w:tc>
      </w:tr>
    </w:tbl>
    <w:p w:rsidR="007B43BE" w:rsidRPr="00CE5A4C" w:rsidRDefault="007B43BE" w:rsidP="00742741">
      <w:pPr>
        <w:pStyle w:val="Default"/>
        <w:widowControl w:val="0"/>
        <w:spacing w:before="60" w:after="60"/>
        <w:ind w:firstLine="720"/>
        <w:jc w:val="both"/>
        <w:rPr>
          <w:b/>
          <w:bCs/>
          <w:color w:val="auto"/>
          <w:sz w:val="28"/>
          <w:szCs w:val="28"/>
        </w:rPr>
      </w:pPr>
      <w:r w:rsidRPr="00CE5A4C">
        <w:rPr>
          <w:b/>
          <w:bCs/>
          <w:color w:val="auto"/>
          <w:sz w:val="28"/>
          <w:szCs w:val="28"/>
        </w:rPr>
        <w:t>2. Kết quả một số lĩnh vực chính</w:t>
      </w:r>
    </w:p>
    <w:p w:rsidR="007B43BE" w:rsidRPr="00CE5A4C" w:rsidRDefault="007B43BE" w:rsidP="00742741">
      <w:pPr>
        <w:widowControl w:val="0"/>
        <w:spacing w:before="60" w:after="60"/>
        <w:rPr>
          <w:b/>
          <w:bCs/>
          <w:i/>
          <w:iCs/>
          <w:szCs w:val="28"/>
          <w:lang w:val="da-DK"/>
        </w:rPr>
      </w:pPr>
      <w:r w:rsidRPr="00CE5A4C">
        <w:rPr>
          <w:b/>
          <w:bCs/>
          <w:i/>
          <w:iCs/>
          <w:szCs w:val="28"/>
          <w:lang w:val="da-DK"/>
        </w:rPr>
        <w:t>a) Về sản xuất</w:t>
      </w:r>
    </w:p>
    <w:p w:rsidR="007B43BE" w:rsidRPr="00CE5A4C" w:rsidRDefault="007B43BE" w:rsidP="00742741">
      <w:pPr>
        <w:widowControl w:val="0"/>
        <w:spacing w:before="60" w:after="60"/>
        <w:ind w:firstLine="567"/>
        <w:rPr>
          <w:szCs w:val="28"/>
          <w:lang w:val="pt-BR"/>
        </w:rPr>
      </w:pPr>
      <w:r w:rsidRPr="00CE5A4C">
        <w:rPr>
          <w:szCs w:val="28"/>
          <w:lang w:val="da-DK"/>
        </w:rPr>
        <w:t xml:space="preserve">- Trồng trọt: </w:t>
      </w:r>
      <w:r w:rsidR="00ED329A" w:rsidRPr="00CE5A4C">
        <w:rPr>
          <w:szCs w:val="28"/>
        </w:rPr>
        <w:t>C</w:t>
      </w:r>
      <w:r w:rsidRPr="00CE5A4C">
        <w:rPr>
          <w:szCs w:val="28"/>
        </w:rPr>
        <w:t>ác địa phương tập trung đẩy nhanh tiến độ gieo cấy lúa Mùa và lúa Thu Đông, chăm sóc và thu hoạch lúa Hè Thu</w:t>
      </w:r>
      <w:r w:rsidRPr="00CE5A4C">
        <w:rPr>
          <w:szCs w:val="28"/>
          <w:lang w:val="pt-BR"/>
        </w:rPr>
        <w:t xml:space="preserve">, các loại cây trồng đều phát triển tốt. </w:t>
      </w:r>
      <w:r w:rsidRPr="00CE5A4C">
        <w:rPr>
          <w:szCs w:val="28"/>
          <w:lang w:val="da-DK"/>
        </w:rPr>
        <w:t xml:space="preserve">Lúa </w:t>
      </w:r>
      <w:r w:rsidRPr="00CE5A4C">
        <w:rPr>
          <w:szCs w:val="28"/>
          <w:lang w:val="nb-NO"/>
        </w:rPr>
        <w:t xml:space="preserve">gieo cấy </w:t>
      </w:r>
      <w:r w:rsidRPr="00CE5A4C">
        <w:rPr>
          <w:szCs w:val="28"/>
          <w:lang w:val="vi-VN"/>
        </w:rPr>
        <w:t>6.</w:t>
      </w:r>
      <w:r w:rsidRPr="00CE5A4C">
        <w:rPr>
          <w:szCs w:val="28"/>
          <w:lang w:val="pt-BR"/>
        </w:rPr>
        <w:t xml:space="preserve">175,3 </w:t>
      </w:r>
      <w:r w:rsidRPr="00CE5A4C">
        <w:rPr>
          <w:szCs w:val="28"/>
          <w:lang w:val="vi-VN"/>
        </w:rPr>
        <w:t>nghìn ha lúa</w:t>
      </w:r>
      <w:r w:rsidRPr="00CE5A4C">
        <w:rPr>
          <w:szCs w:val="28"/>
          <w:lang w:val="pt-BR"/>
        </w:rPr>
        <w:t xml:space="preserve">, giảm 0,8% so với </w:t>
      </w:r>
      <w:r w:rsidRPr="00CE5A4C">
        <w:rPr>
          <w:szCs w:val="28"/>
          <w:lang w:val="nb-NO"/>
        </w:rPr>
        <w:t xml:space="preserve">CKNT; </w:t>
      </w:r>
      <w:r w:rsidRPr="00CE5A4C">
        <w:rPr>
          <w:szCs w:val="28"/>
          <w:lang w:val="vi-VN"/>
        </w:rPr>
        <w:t>đã thu hoạch 3</w:t>
      </w:r>
      <w:r w:rsidRPr="00CE5A4C">
        <w:rPr>
          <w:szCs w:val="28"/>
          <w:lang w:val="pt-BR"/>
        </w:rPr>
        <w:t>.677,4</w:t>
      </w:r>
      <w:r w:rsidRPr="00CE5A4C">
        <w:rPr>
          <w:szCs w:val="28"/>
          <w:lang w:val="vi-VN"/>
        </w:rPr>
        <w:t xml:space="preserve"> nghìn ha, </w:t>
      </w:r>
      <w:r w:rsidRPr="00CE5A4C">
        <w:rPr>
          <w:szCs w:val="28"/>
          <w:lang w:val="pt-BR"/>
        </w:rPr>
        <w:t>giảm 0,8</w:t>
      </w:r>
      <w:r w:rsidRPr="00CE5A4C">
        <w:rPr>
          <w:szCs w:val="28"/>
          <w:lang w:val="vi-VN"/>
        </w:rPr>
        <w:t>%</w:t>
      </w:r>
      <w:r w:rsidRPr="00CE5A4C">
        <w:rPr>
          <w:szCs w:val="28"/>
          <w:lang w:val="pt-BR"/>
        </w:rPr>
        <w:t>;</w:t>
      </w:r>
      <w:r w:rsidRPr="00CE5A4C">
        <w:rPr>
          <w:bCs/>
          <w:szCs w:val="28"/>
          <w:lang w:val="pt-BR"/>
        </w:rPr>
        <w:t xml:space="preserve"> </w:t>
      </w:r>
      <w:r w:rsidR="00ED329A" w:rsidRPr="00CE5A4C">
        <w:rPr>
          <w:spacing w:val="-2"/>
          <w:szCs w:val="28"/>
          <w:lang w:val="nb-NO"/>
        </w:rPr>
        <w:t>sản lượng đạt</w:t>
      </w:r>
      <w:r w:rsidRPr="00CE5A4C">
        <w:rPr>
          <w:spacing w:val="-2"/>
          <w:szCs w:val="28"/>
          <w:lang w:val="nb-NO"/>
        </w:rPr>
        <w:t xml:space="preserve"> </w:t>
      </w:r>
      <w:r w:rsidRPr="00CE5A4C">
        <w:rPr>
          <w:b/>
          <w:spacing w:val="-2"/>
          <w:szCs w:val="28"/>
          <w:lang w:val="nb-NO"/>
        </w:rPr>
        <w:t>24,1</w:t>
      </w:r>
      <w:r w:rsidRPr="00CE5A4C">
        <w:rPr>
          <w:b/>
          <w:szCs w:val="28"/>
          <w:lang w:val="pt-BR"/>
        </w:rPr>
        <w:t xml:space="preserve"> triệu tấn</w:t>
      </w:r>
      <w:r w:rsidRPr="00CE5A4C">
        <w:rPr>
          <w:szCs w:val="28"/>
          <w:lang w:val="vi-VN"/>
        </w:rPr>
        <w:t>,</w:t>
      </w:r>
      <w:r w:rsidRPr="00CE5A4C">
        <w:rPr>
          <w:szCs w:val="28"/>
          <w:lang w:val="pt-BR"/>
        </w:rPr>
        <w:t xml:space="preserve"> tăng 0,4%.  </w:t>
      </w:r>
    </w:p>
    <w:p w:rsidR="007B43BE" w:rsidRPr="00CE5A4C" w:rsidRDefault="007B43BE" w:rsidP="00742741">
      <w:pPr>
        <w:widowControl w:val="0"/>
        <w:spacing w:before="60" w:after="60"/>
        <w:ind w:firstLine="567"/>
        <w:rPr>
          <w:szCs w:val="28"/>
          <w:lang w:val="da-DK"/>
        </w:rPr>
      </w:pPr>
      <w:r w:rsidRPr="00CE5A4C">
        <w:rPr>
          <w:szCs w:val="28"/>
          <w:lang w:val="da-DK"/>
        </w:rPr>
        <w:t xml:space="preserve">- Chăn nuôi: </w:t>
      </w:r>
      <w:r w:rsidR="00ED329A" w:rsidRPr="00CE5A4C">
        <w:rPr>
          <w:szCs w:val="28"/>
          <w:lang w:val="da-DK"/>
        </w:rPr>
        <w:t>G</w:t>
      </w:r>
      <w:r w:rsidRPr="00CE5A4C">
        <w:rPr>
          <w:bCs/>
          <w:iCs/>
          <w:szCs w:val="28"/>
          <w:lang w:val="de-DE"/>
        </w:rPr>
        <w:t xml:space="preserve">ia súc, gia cầm phát triển ổn định, dịch bệnh cơ bản được kiểm soát. </w:t>
      </w:r>
      <w:r w:rsidRPr="00CE5A4C">
        <w:rPr>
          <w:szCs w:val="28"/>
          <w:lang w:val="pt-BR"/>
        </w:rPr>
        <w:t>Ước tính đàn trâu giảm khoảng 1,8%, đàn bò tăng khoảng 1,0%, đàn lợn tăng 2,8%, đàn</w:t>
      </w:r>
      <w:r w:rsidRPr="00CE5A4C">
        <w:rPr>
          <w:bCs/>
          <w:szCs w:val="28"/>
          <w:lang w:val="sv-SE"/>
        </w:rPr>
        <w:t xml:space="preserve"> gia cầm </w:t>
      </w:r>
      <w:r w:rsidRPr="00CE5A4C">
        <w:rPr>
          <w:szCs w:val="28"/>
          <w:lang w:val="pt-BR"/>
        </w:rPr>
        <w:t>tăng 2,3% so CKNT.</w:t>
      </w:r>
    </w:p>
    <w:p w:rsidR="007B43BE" w:rsidRPr="00CE5A4C" w:rsidRDefault="007B43BE" w:rsidP="00742741">
      <w:pPr>
        <w:widowControl w:val="0"/>
        <w:tabs>
          <w:tab w:val="left" w:pos="360"/>
          <w:tab w:val="left" w:pos="1134"/>
        </w:tabs>
        <w:spacing w:before="60" w:after="60"/>
        <w:ind w:firstLine="567"/>
        <w:rPr>
          <w:spacing w:val="-2"/>
          <w:szCs w:val="28"/>
          <w:shd w:val="clear" w:color="auto" w:fill="FFFFFF"/>
          <w:lang w:val="vi-VN"/>
        </w:rPr>
      </w:pPr>
      <w:r w:rsidRPr="00CE5A4C">
        <w:rPr>
          <w:szCs w:val="28"/>
          <w:lang w:val="da-DK"/>
        </w:rPr>
        <w:t xml:space="preserve">- Lâm nghiệp: </w:t>
      </w:r>
      <w:r w:rsidR="00ED329A" w:rsidRPr="00CE5A4C">
        <w:rPr>
          <w:szCs w:val="28"/>
          <w:lang w:val="sv-SE"/>
        </w:rPr>
        <w:t>T</w:t>
      </w:r>
      <w:r w:rsidRPr="00CE5A4C">
        <w:rPr>
          <w:szCs w:val="28"/>
          <w:lang w:val="sv-SE"/>
        </w:rPr>
        <w:t xml:space="preserve">hời tiết chuyển nắng nóng kéo dài ở hầu hết các địa phương làm giảm tiến độ trồng rừng mới, nguy cơ cháy rừng cao. Kết quả: </w:t>
      </w:r>
      <w:r w:rsidR="00ED329A" w:rsidRPr="00CE5A4C">
        <w:rPr>
          <w:szCs w:val="28"/>
          <w:lang w:val="sv-SE"/>
        </w:rPr>
        <w:t>T</w:t>
      </w:r>
      <w:r w:rsidRPr="00CE5A4C">
        <w:rPr>
          <w:spacing w:val="-2"/>
          <w:szCs w:val="28"/>
          <w:lang w:val="vi-VN"/>
        </w:rPr>
        <w:t xml:space="preserve">rồng </w:t>
      </w:r>
      <w:r w:rsidRPr="00CE5A4C">
        <w:rPr>
          <w:spacing w:val="-2"/>
          <w:szCs w:val="28"/>
          <w:lang w:val="sv-SE"/>
        </w:rPr>
        <w:t>133,1</w:t>
      </w:r>
      <w:r w:rsidRPr="00CE5A4C">
        <w:rPr>
          <w:spacing w:val="-2"/>
          <w:szCs w:val="28"/>
          <w:lang w:val="vi-VN"/>
        </w:rPr>
        <w:t xml:space="preserve"> nghìn ha rừng, </w:t>
      </w:r>
      <w:r w:rsidRPr="00CE5A4C">
        <w:rPr>
          <w:spacing w:val="-2"/>
          <w:szCs w:val="28"/>
          <w:lang w:val="sv-SE"/>
        </w:rPr>
        <w:t>tăng</w:t>
      </w:r>
      <w:r w:rsidRPr="00CE5A4C">
        <w:rPr>
          <w:spacing w:val="-2"/>
          <w:szCs w:val="28"/>
          <w:lang w:val="vi-VN"/>
        </w:rPr>
        <w:t xml:space="preserve"> </w:t>
      </w:r>
      <w:r w:rsidRPr="00CE5A4C">
        <w:rPr>
          <w:spacing w:val="-2"/>
          <w:szCs w:val="28"/>
          <w:lang w:val="sv-SE"/>
        </w:rPr>
        <w:t>1,9</w:t>
      </w:r>
      <w:r w:rsidRPr="00CE5A4C">
        <w:rPr>
          <w:spacing w:val="-2"/>
          <w:szCs w:val="28"/>
          <w:lang w:val="vi-VN"/>
        </w:rPr>
        <w:t>%</w:t>
      </w:r>
      <w:r w:rsidRPr="00CE5A4C">
        <w:rPr>
          <w:spacing w:val="-2"/>
          <w:szCs w:val="28"/>
          <w:lang w:val="sv-SE"/>
        </w:rPr>
        <w:t xml:space="preserve">; </w:t>
      </w:r>
      <w:r w:rsidRPr="00CE5A4C">
        <w:rPr>
          <w:spacing w:val="-2"/>
          <w:szCs w:val="28"/>
          <w:shd w:val="clear" w:color="auto" w:fill="FFFFFF"/>
          <w:lang w:val="vi-VN"/>
        </w:rPr>
        <w:t xml:space="preserve">sản lượng gỗ khai thác </w:t>
      </w:r>
      <w:r w:rsidRPr="00CE5A4C">
        <w:rPr>
          <w:b/>
          <w:bCs/>
          <w:spacing w:val="-2"/>
          <w:szCs w:val="28"/>
          <w:shd w:val="clear" w:color="auto" w:fill="FFFFFF"/>
          <w:lang w:val="sv-SE"/>
        </w:rPr>
        <w:t>10.492,9</w:t>
      </w:r>
      <w:r w:rsidRPr="00CE5A4C">
        <w:rPr>
          <w:spacing w:val="-2"/>
          <w:szCs w:val="28"/>
          <w:shd w:val="clear" w:color="auto" w:fill="FFFFFF"/>
          <w:lang w:val="vi-VN"/>
        </w:rPr>
        <w:t xml:space="preserve"> nghìn m</w:t>
      </w:r>
      <w:r w:rsidRPr="00CE5A4C">
        <w:rPr>
          <w:spacing w:val="-2"/>
          <w:szCs w:val="28"/>
          <w:shd w:val="clear" w:color="auto" w:fill="FFFFFF"/>
          <w:vertAlign w:val="superscript"/>
          <w:lang w:val="vi-VN"/>
        </w:rPr>
        <w:t>3</w:t>
      </w:r>
      <w:r w:rsidRPr="00CE5A4C">
        <w:rPr>
          <w:spacing w:val="-2"/>
          <w:szCs w:val="28"/>
          <w:shd w:val="clear" w:color="auto" w:fill="FFFFFF"/>
          <w:lang w:val="vi-VN"/>
        </w:rPr>
        <w:t xml:space="preserve">, tăng </w:t>
      </w:r>
      <w:r w:rsidRPr="00CE5A4C">
        <w:rPr>
          <w:spacing w:val="-2"/>
          <w:szCs w:val="28"/>
          <w:shd w:val="clear" w:color="auto" w:fill="FFFFFF"/>
          <w:lang w:val="sv-SE"/>
        </w:rPr>
        <w:t>2</w:t>
      </w:r>
      <w:r w:rsidRPr="00CE5A4C">
        <w:rPr>
          <w:spacing w:val="-2"/>
          <w:szCs w:val="28"/>
          <w:shd w:val="clear" w:color="auto" w:fill="FFFFFF"/>
          <w:lang w:val="vi-VN"/>
        </w:rPr>
        <w:t>,</w:t>
      </w:r>
      <w:r w:rsidRPr="00CE5A4C">
        <w:rPr>
          <w:spacing w:val="-2"/>
          <w:szCs w:val="28"/>
          <w:shd w:val="clear" w:color="auto" w:fill="FFFFFF"/>
          <w:lang w:val="sv-SE"/>
        </w:rPr>
        <w:t>8%</w:t>
      </w:r>
      <w:r w:rsidRPr="00CE5A4C">
        <w:rPr>
          <w:spacing w:val="-2"/>
          <w:szCs w:val="28"/>
          <w:shd w:val="clear" w:color="auto" w:fill="FFFFFF"/>
          <w:lang w:val="vi-VN"/>
        </w:rPr>
        <w:t xml:space="preserve">. </w:t>
      </w:r>
    </w:p>
    <w:p w:rsidR="007B43BE" w:rsidRPr="00CE5A4C" w:rsidRDefault="007B43BE" w:rsidP="00742741">
      <w:pPr>
        <w:spacing w:before="60" w:after="60"/>
        <w:ind w:firstLine="567"/>
        <w:rPr>
          <w:szCs w:val="28"/>
          <w:lang w:val="pt-BR"/>
        </w:rPr>
      </w:pPr>
      <w:r w:rsidRPr="00CE5A4C">
        <w:rPr>
          <w:szCs w:val="28"/>
          <w:lang w:val="da-DK"/>
        </w:rPr>
        <w:t xml:space="preserve">- Thủy sản: </w:t>
      </w:r>
      <w:r w:rsidRPr="00CE5A4C">
        <w:rPr>
          <w:szCs w:val="28"/>
          <w:lang w:val="nb-NO"/>
        </w:rPr>
        <w:t>Hoạt động nuôi trồng tăng khá do đang là thời điểm thu hoạch, hoạt động khai thác chưa bị ảnh hưởng nhiều bởi mùa mưa bão. T</w:t>
      </w:r>
      <w:r w:rsidRPr="00CE5A4C">
        <w:rPr>
          <w:iCs/>
          <w:szCs w:val="28"/>
          <w:lang w:val="es-MX"/>
        </w:rPr>
        <w:t xml:space="preserve">ổng </w:t>
      </w:r>
      <w:r w:rsidRPr="00CE5A4C">
        <w:rPr>
          <w:szCs w:val="28"/>
          <w:lang w:val="da-DK"/>
        </w:rPr>
        <w:t xml:space="preserve">sản lượng </w:t>
      </w:r>
      <w:r w:rsidRPr="00CE5A4C">
        <w:rPr>
          <w:b/>
          <w:bCs/>
          <w:szCs w:val="28"/>
          <w:lang w:val="da-DK"/>
        </w:rPr>
        <w:t>5</w:t>
      </w:r>
      <w:r w:rsidRPr="00CE5A4C">
        <w:rPr>
          <w:b/>
          <w:bCs/>
          <w:szCs w:val="28"/>
          <w:lang w:val="nb-NO"/>
        </w:rPr>
        <w:t xml:space="preserve">,09 </w:t>
      </w:r>
      <w:r w:rsidRPr="00CE5A4C">
        <w:rPr>
          <w:bCs/>
          <w:szCs w:val="28"/>
          <w:lang w:val="nb-NO"/>
        </w:rPr>
        <w:t>triệu</w:t>
      </w:r>
      <w:r w:rsidRPr="00CE5A4C">
        <w:rPr>
          <w:szCs w:val="28"/>
          <w:lang w:val="nb-NO"/>
        </w:rPr>
        <w:t xml:space="preserve"> tấn, tăng 1,9%</w:t>
      </w:r>
      <w:r w:rsidRPr="00CE5A4C">
        <w:rPr>
          <w:bCs/>
          <w:szCs w:val="28"/>
          <w:lang w:val="nb-NO"/>
        </w:rPr>
        <w:t>; trong đó nuôi trồng 2</w:t>
      </w:r>
      <w:r w:rsidRPr="00CE5A4C">
        <w:rPr>
          <w:szCs w:val="28"/>
          <w:lang w:val="pt-BR"/>
        </w:rPr>
        <w:t>,81 triệu tấn, tăng 3,1%; khai thác 2,28 triệu</w:t>
      </w:r>
      <w:r w:rsidRPr="00CE5A4C">
        <w:rPr>
          <w:szCs w:val="28"/>
          <w:lang w:val="vi-VN"/>
        </w:rPr>
        <w:t xml:space="preserve"> tấn, </w:t>
      </w:r>
      <w:r w:rsidRPr="00CE5A4C">
        <w:rPr>
          <w:szCs w:val="28"/>
          <w:lang w:val="nb-NO"/>
        </w:rPr>
        <w:t>tăng</w:t>
      </w:r>
      <w:r w:rsidRPr="00CE5A4C">
        <w:rPr>
          <w:szCs w:val="28"/>
          <w:lang w:val="vi-VN"/>
        </w:rPr>
        <w:t xml:space="preserve"> </w:t>
      </w:r>
      <w:r w:rsidRPr="00CE5A4C">
        <w:rPr>
          <w:szCs w:val="28"/>
          <w:lang w:val="pt-BR"/>
        </w:rPr>
        <w:t>0,4</w:t>
      </w:r>
      <w:r w:rsidRPr="00CE5A4C">
        <w:rPr>
          <w:szCs w:val="28"/>
          <w:lang w:val="vi-VN"/>
        </w:rPr>
        <w:t>%</w:t>
      </w:r>
      <w:r w:rsidRPr="00CE5A4C">
        <w:rPr>
          <w:szCs w:val="28"/>
          <w:lang w:val="pt-BR"/>
        </w:rPr>
        <w:t xml:space="preserve">. </w:t>
      </w:r>
    </w:p>
    <w:p w:rsidR="007B43BE" w:rsidRPr="00CE5A4C" w:rsidRDefault="007B43BE" w:rsidP="00742741">
      <w:pPr>
        <w:spacing w:before="60" w:after="60"/>
        <w:rPr>
          <w:i/>
          <w:iCs/>
          <w:szCs w:val="28"/>
          <w:lang w:val="pt-BR"/>
        </w:rPr>
      </w:pPr>
      <w:r w:rsidRPr="00CE5A4C">
        <w:rPr>
          <w:i/>
          <w:iCs/>
          <w:szCs w:val="28"/>
          <w:lang w:val="sv-SE"/>
        </w:rPr>
        <w:lastRenderedPageBreak/>
        <w:t>Đánh giá chung:</w:t>
      </w:r>
      <w:r w:rsidRPr="00CE5A4C">
        <w:rPr>
          <w:szCs w:val="28"/>
          <w:lang w:val="sv-SE"/>
        </w:rPr>
        <w:t xml:space="preserve"> </w:t>
      </w:r>
      <w:r w:rsidR="00ED329A" w:rsidRPr="00CE5A4C">
        <w:rPr>
          <w:i/>
          <w:iCs/>
          <w:szCs w:val="28"/>
          <w:lang w:val="sv-SE"/>
        </w:rPr>
        <w:t>C</w:t>
      </w:r>
      <w:r w:rsidRPr="00CE5A4C">
        <w:rPr>
          <w:i/>
          <w:iCs/>
          <w:szCs w:val="28"/>
          <w:lang w:val="sv-SE"/>
        </w:rPr>
        <w:t>ác cân đối cung - cầu, ANLT Quốc gia được bảo đảm vững chắc; nguồn cung, sản lượng lúa gạo, thịt hơi, sữa</w:t>
      </w:r>
      <w:r w:rsidR="00ED329A" w:rsidRPr="00CE5A4C">
        <w:rPr>
          <w:i/>
          <w:iCs/>
          <w:szCs w:val="28"/>
          <w:lang w:val="sv-SE"/>
        </w:rPr>
        <w:t xml:space="preserve"> tươi, trứng gia cầm, thuỷ sản…</w:t>
      </w:r>
      <w:r w:rsidRPr="00CE5A4C">
        <w:rPr>
          <w:i/>
          <w:iCs/>
          <w:szCs w:val="28"/>
          <w:lang w:val="sv-SE"/>
        </w:rPr>
        <w:t>đáp ứng tiêu dùng nội địa và cho xuất khẩu.</w:t>
      </w:r>
    </w:p>
    <w:p w:rsidR="007B43BE" w:rsidRPr="00CE5A4C" w:rsidRDefault="007B43BE" w:rsidP="00742741">
      <w:pPr>
        <w:widowControl w:val="0"/>
        <w:spacing w:before="60" w:after="60"/>
        <w:rPr>
          <w:b/>
          <w:bCs/>
          <w:i/>
          <w:iCs/>
          <w:szCs w:val="28"/>
          <w:lang w:val="da-DK"/>
        </w:rPr>
      </w:pPr>
      <w:r w:rsidRPr="00CE5A4C">
        <w:rPr>
          <w:b/>
          <w:bCs/>
          <w:i/>
          <w:iCs/>
          <w:szCs w:val="28"/>
          <w:lang w:val="da-DK"/>
        </w:rPr>
        <w:t>b) Về xây dựng nông thôn mới, đổi mới tổ chức sản xuất:</w:t>
      </w:r>
    </w:p>
    <w:p w:rsidR="007B43BE" w:rsidRPr="00CE5A4C" w:rsidRDefault="007B43BE" w:rsidP="00742741">
      <w:pPr>
        <w:widowControl w:val="0"/>
        <w:spacing w:before="60" w:after="60"/>
        <w:rPr>
          <w:bCs/>
          <w:szCs w:val="28"/>
          <w:lang w:val="vi-VN"/>
        </w:rPr>
      </w:pPr>
      <w:r w:rsidRPr="00CE5A4C">
        <w:rPr>
          <w:szCs w:val="28"/>
          <w:lang w:val="da-DK"/>
        </w:rPr>
        <w:t>- C</w:t>
      </w:r>
      <w:r w:rsidRPr="00CE5A4C">
        <w:rPr>
          <w:bCs/>
          <w:szCs w:val="28"/>
          <w:lang w:val="vi-VN"/>
        </w:rPr>
        <w:t xml:space="preserve">ó </w:t>
      </w:r>
      <w:r w:rsidRPr="00CE5A4C">
        <w:rPr>
          <w:b/>
          <w:szCs w:val="28"/>
          <w:lang w:val="da-DK"/>
        </w:rPr>
        <w:t>6.021</w:t>
      </w:r>
      <w:r w:rsidRPr="00CE5A4C">
        <w:rPr>
          <w:bCs/>
          <w:szCs w:val="28"/>
          <w:lang w:val="vi-VN"/>
        </w:rPr>
        <w:t>/8.1</w:t>
      </w:r>
      <w:r w:rsidRPr="00CE5A4C">
        <w:rPr>
          <w:bCs/>
          <w:szCs w:val="28"/>
          <w:lang w:val="da-DK"/>
        </w:rPr>
        <w:t>67</w:t>
      </w:r>
      <w:r w:rsidRPr="00CE5A4C">
        <w:rPr>
          <w:bCs/>
          <w:szCs w:val="28"/>
          <w:lang w:val="vi-VN"/>
        </w:rPr>
        <w:t xml:space="preserve"> xã (73,</w:t>
      </w:r>
      <w:r w:rsidRPr="00CE5A4C">
        <w:rPr>
          <w:bCs/>
          <w:szCs w:val="28"/>
          <w:lang w:val="da-DK"/>
        </w:rPr>
        <w:t>72</w:t>
      </w:r>
      <w:r w:rsidRPr="00CE5A4C">
        <w:rPr>
          <w:bCs/>
          <w:szCs w:val="28"/>
          <w:lang w:val="vi-VN"/>
        </w:rPr>
        <w:t xml:space="preserve">%) đạt chuẩn </w:t>
      </w:r>
      <w:r w:rsidRPr="00CE5A4C">
        <w:rPr>
          <w:bCs/>
          <w:szCs w:val="28"/>
          <w:lang w:val="da-DK"/>
        </w:rPr>
        <w:t>NTM</w:t>
      </w:r>
      <w:r w:rsidRPr="00CE5A4C">
        <w:rPr>
          <w:bCs/>
          <w:szCs w:val="28"/>
          <w:lang w:val="vi-VN"/>
        </w:rPr>
        <w:t>; có 1.</w:t>
      </w:r>
      <w:r w:rsidRPr="00CE5A4C">
        <w:rPr>
          <w:bCs/>
          <w:szCs w:val="28"/>
          <w:lang w:val="da-DK"/>
        </w:rPr>
        <w:t>518</w:t>
      </w:r>
      <w:r w:rsidRPr="00CE5A4C">
        <w:rPr>
          <w:bCs/>
          <w:szCs w:val="28"/>
          <w:lang w:val="vi-VN"/>
        </w:rPr>
        <w:t xml:space="preserve"> xã đạt chuẩn NTM nâng cao; </w:t>
      </w:r>
      <w:r w:rsidRPr="00CE5A4C">
        <w:rPr>
          <w:bCs/>
          <w:szCs w:val="28"/>
          <w:lang w:val="da-DK"/>
        </w:rPr>
        <w:t>2</w:t>
      </w:r>
      <w:r w:rsidRPr="00CE5A4C">
        <w:rPr>
          <w:bCs/>
          <w:szCs w:val="28"/>
          <w:lang w:val="vi-VN"/>
        </w:rPr>
        <w:t>1</w:t>
      </w:r>
      <w:r w:rsidRPr="00CE5A4C">
        <w:rPr>
          <w:bCs/>
          <w:szCs w:val="28"/>
          <w:lang w:val="da-DK"/>
        </w:rPr>
        <w:t>5</w:t>
      </w:r>
      <w:r w:rsidRPr="00CE5A4C">
        <w:rPr>
          <w:bCs/>
          <w:szCs w:val="28"/>
          <w:lang w:val="vi-VN"/>
        </w:rPr>
        <w:t xml:space="preserve"> xã đạt chuẩn NTM kiểu mẫu; </w:t>
      </w:r>
      <w:r w:rsidRPr="00CE5A4C">
        <w:rPr>
          <w:b/>
          <w:szCs w:val="28"/>
          <w:lang w:val="vi-VN"/>
        </w:rPr>
        <w:t>2</w:t>
      </w:r>
      <w:r w:rsidRPr="00CE5A4C">
        <w:rPr>
          <w:b/>
          <w:szCs w:val="28"/>
          <w:lang w:val="da-DK"/>
        </w:rPr>
        <w:t>63</w:t>
      </w:r>
      <w:r w:rsidRPr="00CE5A4C">
        <w:rPr>
          <w:bCs/>
          <w:szCs w:val="28"/>
          <w:lang w:val="vi-VN"/>
        </w:rPr>
        <w:t xml:space="preserve"> đơn vị cấp huyện</w:t>
      </w:r>
      <w:r w:rsidRPr="00CE5A4C">
        <w:rPr>
          <w:bCs/>
          <w:szCs w:val="28"/>
          <w:lang w:val="da-DK"/>
        </w:rPr>
        <w:t xml:space="preserve"> </w:t>
      </w:r>
      <w:r w:rsidRPr="00CE5A4C">
        <w:rPr>
          <w:bCs/>
          <w:szCs w:val="28"/>
          <w:lang w:val="vi-VN"/>
        </w:rPr>
        <w:t>đạt chuẩn NTM (40</w:t>
      </w:r>
      <w:r w:rsidRPr="00CE5A4C">
        <w:rPr>
          <w:bCs/>
          <w:szCs w:val="28"/>
          <w:lang w:val="da-DK"/>
        </w:rPr>
        <w:t>,8</w:t>
      </w:r>
      <w:r w:rsidRPr="00CE5A4C">
        <w:rPr>
          <w:bCs/>
          <w:szCs w:val="28"/>
          <w:lang w:val="vi-VN"/>
        </w:rPr>
        <w:t>%</w:t>
      </w:r>
      <w:r w:rsidRPr="00CE5A4C">
        <w:rPr>
          <w:bCs/>
          <w:szCs w:val="28"/>
          <w:lang w:val="da-DK"/>
        </w:rPr>
        <w:t xml:space="preserve">); </w:t>
      </w:r>
      <w:r w:rsidRPr="00CE5A4C">
        <w:rPr>
          <w:b/>
          <w:szCs w:val="28"/>
          <w:lang w:val="vi-VN"/>
        </w:rPr>
        <w:t>1</w:t>
      </w:r>
      <w:r w:rsidRPr="00CE5A4C">
        <w:rPr>
          <w:b/>
          <w:szCs w:val="28"/>
          <w:lang w:val="da-DK"/>
        </w:rPr>
        <w:t>9</w:t>
      </w:r>
      <w:r w:rsidRPr="00CE5A4C">
        <w:rPr>
          <w:bCs/>
          <w:szCs w:val="28"/>
          <w:lang w:val="vi-VN"/>
        </w:rPr>
        <w:t xml:space="preserve"> tỉnh có 100% số xã đạt chuẩn NTM; công nhận </w:t>
      </w:r>
      <w:r w:rsidRPr="00CE5A4C">
        <w:rPr>
          <w:b/>
          <w:szCs w:val="28"/>
          <w:lang w:val="vi-VN"/>
        </w:rPr>
        <w:t>9.</w:t>
      </w:r>
      <w:r w:rsidRPr="00CE5A4C">
        <w:rPr>
          <w:b/>
          <w:szCs w:val="28"/>
          <w:lang w:val="da-DK"/>
        </w:rPr>
        <w:t>852</w:t>
      </w:r>
      <w:r w:rsidRPr="00CE5A4C">
        <w:rPr>
          <w:bCs/>
          <w:szCs w:val="28"/>
          <w:lang w:val="vi-VN"/>
        </w:rPr>
        <w:t xml:space="preserve"> sản phẩm OCOP đạt 3 sao trở lên với </w:t>
      </w:r>
      <w:r w:rsidRPr="00CE5A4C">
        <w:rPr>
          <w:b/>
          <w:szCs w:val="28"/>
          <w:lang w:val="da-DK"/>
        </w:rPr>
        <w:t>5.069</w:t>
      </w:r>
      <w:r w:rsidRPr="00CE5A4C">
        <w:rPr>
          <w:b/>
          <w:szCs w:val="28"/>
          <w:lang w:val="vi-VN"/>
        </w:rPr>
        <w:t xml:space="preserve"> </w:t>
      </w:r>
      <w:r w:rsidRPr="00CE5A4C">
        <w:rPr>
          <w:bCs/>
          <w:szCs w:val="28"/>
          <w:lang w:val="vi-VN"/>
        </w:rPr>
        <w:t>chủ thể tham gia.</w:t>
      </w:r>
    </w:p>
    <w:p w:rsidR="007B43BE" w:rsidRPr="00CE5A4C" w:rsidRDefault="007B43BE" w:rsidP="00742741">
      <w:pPr>
        <w:widowControl w:val="0"/>
        <w:spacing w:before="60" w:after="60"/>
        <w:rPr>
          <w:szCs w:val="28"/>
          <w:lang w:val="da-DK"/>
        </w:rPr>
      </w:pPr>
      <w:r w:rsidRPr="00CE5A4C">
        <w:rPr>
          <w:szCs w:val="28"/>
          <w:lang w:val="da-DK"/>
        </w:rPr>
        <w:t xml:space="preserve">- </w:t>
      </w:r>
      <w:r w:rsidRPr="00CE5A4C">
        <w:rPr>
          <w:bCs/>
          <w:szCs w:val="28"/>
          <w:lang w:val="vi-VN"/>
        </w:rPr>
        <w:t xml:space="preserve">Cả nước có </w:t>
      </w:r>
      <w:r w:rsidRPr="00CE5A4C">
        <w:rPr>
          <w:b/>
          <w:szCs w:val="28"/>
          <w:lang w:val="da-DK"/>
        </w:rPr>
        <w:t>20</w:t>
      </w:r>
      <w:r w:rsidRPr="00CE5A4C">
        <w:rPr>
          <w:b/>
          <w:szCs w:val="28"/>
          <w:lang w:val="vi-VN"/>
        </w:rPr>
        <w:t>.</w:t>
      </w:r>
      <w:r w:rsidRPr="00CE5A4C">
        <w:rPr>
          <w:b/>
          <w:szCs w:val="28"/>
          <w:lang w:val="da-DK"/>
        </w:rPr>
        <w:t>057</w:t>
      </w:r>
      <w:r w:rsidRPr="00CE5A4C">
        <w:rPr>
          <w:bCs/>
          <w:szCs w:val="28"/>
          <w:lang w:val="vi-VN"/>
        </w:rPr>
        <w:t xml:space="preserve"> HTX nông nghiệp</w:t>
      </w:r>
      <w:r w:rsidRPr="00CE5A4C">
        <w:rPr>
          <w:bCs/>
          <w:szCs w:val="28"/>
          <w:lang w:val="da-DK"/>
        </w:rPr>
        <w:t xml:space="preserve"> </w:t>
      </w:r>
      <w:r w:rsidRPr="00CE5A4C">
        <w:rPr>
          <w:bCs/>
          <w:szCs w:val="28"/>
          <w:lang w:val="vi-VN"/>
        </w:rPr>
        <w:t>và 19.660 trang trại</w:t>
      </w:r>
      <w:r w:rsidRPr="00CE5A4C">
        <w:rPr>
          <w:bCs/>
          <w:szCs w:val="28"/>
          <w:lang w:val="da-DK"/>
        </w:rPr>
        <w:t>.</w:t>
      </w:r>
    </w:p>
    <w:p w:rsidR="007B43BE" w:rsidRPr="00CE5A4C" w:rsidRDefault="007B43BE" w:rsidP="00742741">
      <w:pPr>
        <w:widowControl w:val="0"/>
        <w:spacing w:before="60" w:after="60"/>
        <w:rPr>
          <w:b/>
          <w:bCs/>
          <w:i/>
          <w:iCs/>
          <w:szCs w:val="28"/>
          <w:lang w:val="da-DK"/>
        </w:rPr>
      </w:pPr>
      <w:r w:rsidRPr="00CE5A4C">
        <w:rPr>
          <w:b/>
          <w:bCs/>
          <w:i/>
          <w:iCs/>
          <w:szCs w:val="28"/>
          <w:lang w:val="da-DK"/>
        </w:rPr>
        <w:t xml:space="preserve">c) Về tiêu thụ, phát triển thị trường: </w:t>
      </w:r>
    </w:p>
    <w:p w:rsidR="007B43BE" w:rsidRPr="00CE5A4C" w:rsidRDefault="007B43BE" w:rsidP="00742741">
      <w:pPr>
        <w:widowControl w:val="0"/>
        <w:spacing w:before="60" w:after="60"/>
        <w:rPr>
          <w:bCs/>
          <w:szCs w:val="28"/>
          <w:lang w:val="pl-PL"/>
        </w:rPr>
      </w:pPr>
      <w:r w:rsidRPr="00CE5A4C">
        <w:rPr>
          <w:bCs/>
          <w:i/>
          <w:iCs/>
          <w:szCs w:val="28"/>
          <w:lang w:val="pl-PL"/>
        </w:rPr>
        <w:t>Tổng kim ngạch xuất nhập khẩu</w:t>
      </w:r>
      <w:r w:rsidRPr="00CE5A4C">
        <w:rPr>
          <w:bCs/>
          <w:szCs w:val="28"/>
          <w:lang w:val="pl-PL"/>
        </w:rPr>
        <w:t xml:space="preserve"> 7 tháng đầu năm đạt 52,37 tỷ USD, trong đó: </w:t>
      </w:r>
      <w:r w:rsidR="00ED329A" w:rsidRPr="00CE5A4C">
        <w:rPr>
          <w:bCs/>
          <w:szCs w:val="28"/>
          <w:lang w:val="pl-PL"/>
        </w:rPr>
        <w:t>X</w:t>
      </w:r>
      <w:r w:rsidRPr="00CE5A4C">
        <w:rPr>
          <w:bCs/>
          <w:szCs w:val="28"/>
          <w:lang w:val="pl-PL"/>
        </w:rPr>
        <w:t xml:space="preserve">uất khẩu </w:t>
      </w:r>
      <w:r w:rsidRPr="00CE5A4C">
        <w:rPr>
          <w:b/>
          <w:szCs w:val="28"/>
          <w:lang w:val="pl-PL"/>
        </w:rPr>
        <w:t>29,13</w:t>
      </w:r>
      <w:r w:rsidRPr="00CE5A4C">
        <w:rPr>
          <w:bCs/>
          <w:szCs w:val="28"/>
          <w:lang w:val="pl-PL"/>
        </w:rPr>
        <w:t xml:space="preserve"> tỷ USD, giảm 9,1% so với CKNT (vẫn duy trì </w:t>
      </w:r>
      <w:r w:rsidRPr="00CE5A4C">
        <w:rPr>
          <w:b/>
          <w:szCs w:val="28"/>
          <w:lang w:val="pl-PL"/>
        </w:rPr>
        <w:t>xuất siêu 5,88 tỷ USD</w:t>
      </w:r>
      <w:r w:rsidRPr="00CE5A4C">
        <w:rPr>
          <w:bCs/>
          <w:szCs w:val="28"/>
          <w:lang w:val="pl-PL"/>
        </w:rPr>
        <w:t xml:space="preserve">). Trong đó, thuỷ sản đạt 4,95 tỷ USD, giảm 25,4%; lâm sản 7,79 tỷ USD, giảm 25,5%; đầu vào sản xuất đạt 1,13 tỷ USD, giảm 25,1%. </w:t>
      </w:r>
      <w:r w:rsidR="00E9191D" w:rsidRPr="00CE5A4C">
        <w:rPr>
          <w:bCs/>
          <w:szCs w:val="28"/>
          <w:lang w:val="pl-PL"/>
        </w:rPr>
        <w:t>Một số</w:t>
      </w:r>
      <w:r w:rsidRPr="00CE5A4C">
        <w:rPr>
          <w:bCs/>
          <w:szCs w:val="28"/>
          <w:lang w:val="pl-PL"/>
        </w:rPr>
        <w:t xml:space="preserve"> </w:t>
      </w:r>
      <w:r w:rsidR="00E9191D" w:rsidRPr="00CE5A4C">
        <w:rPr>
          <w:bCs/>
          <w:szCs w:val="28"/>
          <w:lang w:val="pl-PL"/>
        </w:rPr>
        <w:t xml:space="preserve">nhóm </w:t>
      </w:r>
      <w:r w:rsidRPr="00CE5A4C">
        <w:rPr>
          <w:bCs/>
          <w:szCs w:val="28"/>
          <w:lang w:val="pl-PL"/>
        </w:rPr>
        <w:t xml:space="preserve">hàng </w:t>
      </w:r>
      <w:r w:rsidRPr="00CE5A4C">
        <w:rPr>
          <w:szCs w:val="28"/>
          <w:lang w:val="pl-PL"/>
        </w:rPr>
        <w:t>có giá trị XK cao hơn</w:t>
      </w:r>
      <w:r w:rsidRPr="00CE5A4C">
        <w:rPr>
          <w:bCs/>
          <w:szCs w:val="28"/>
          <w:lang w:val="pl-PL"/>
        </w:rPr>
        <w:t xml:space="preserve"> CKNT, như: Nông sản đạt gần 15 tỷ USD, tăng 13,2% </w:t>
      </w:r>
      <w:r w:rsidRPr="00CE5A4C">
        <w:rPr>
          <w:bCs/>
          <w:i/>
          <w:iCs/>
          <w:szCs w:val="28"/>
          <w:lang w:val="pl-PL"/>
        </w:rPr>
        <w:t>(trong đó: hàng rau quả 3,23 tỷ USD, tăng 68,1%; Gạo 2,58 tỷ USD, tăng 29,6%; Hạt điều 1,95 tỷ USD, tăng 9,8%; Cà phê 2,76 tỷ USD, tăng 6%)</w:t>
      </w:r>
      <w:r w:rsidRPr="00CE5A4C">
        <w:rPr>
          <w:bCs/>
          <w:szCs w:val="28"/>
          <w:lang w:val="pl-PL"/>
        </w:rPr>
        <w:t>; Sản phẩm chăn nuôi</w:t>
      </w:r>
      <w:r w:rsidR="00ED329A" w:rsidRPr="00CE5A4C">
        <w:rPr>
          <w:bCs/>
          <w:szCs w:val="28"/>
          <w:lang w:val="pl-PL"/>
        </w:rPr>
        <w:t xml:space="preserve"> đạt</w:t>
      </w:r>
      <w:r w:rsidRPr="00CE5A4C">
        <w:rPr>
          <w:bCs/>
          <w:szCs w:val="28"/>
          <w:lang w:val="pl-PL"/>
        </w:rPr>
        <w:t xml:space="preserve"> 276 triệu USD, tăng 27,4%. </w:t>
      </w:r>
    </w:p>
    <w:p w:rsidR="007B43BE" w:rsidRPr="00CE5A4C" w:rsidRDefault="007B43BE" w:rsidP="00742741">
      <w:pPr>
        <w:widowControl w:val="0"/>
        <w:spacing w:before="60" w:after="60"/>
        <w:rPr>
          <w:bCs/>
          <w:szCs w:val="28"/>
          <w:lang w:val="pl-PL"/>
        </w:rPr>
      </w:pPr>
      <w:r w:rsidRPr="00CE5A4C">
        <w:rPr>
          <w:bCs/>
          <w:i/>
          <w:iCs/>
          <w:szCs w:val="28"/>
          <w:lang w:val="pl-PL"/>
        </w:rPr>
        <w:t xml:space="preserve">Về thị trường </w:t>
      </w:r>
      <w:r w:rsidR="00ED329A" w:rsidRPr="00CE5A4C">
        <w:rPr>
          <w:bCs/>
          <w:i/>
          <w:iCs/>
          <w:szCs w:val="28"/>
          <w:lang w:val="pl-PL"/>
        </w:rPr>
        <w:t>xuất khẩu</w:t>
      </w:r>
      <w:r w:rsidRPr="00CE5A4C">
        <w:rPr>
          <w:bCs/>
          <w:i/>
          <w:iCs/>
          <w:szCs w:val="28"/>
          <w:lang w:val="pl-PL"/>
        </w:rPr>
        <w:t>:</w:t>
      </w:r>
      <w:r w:rsidRPr="00CE5A4C">
        <w:rPr>
          <w:bCs/>
          <w:szCs w:val="28"/>
          <w:lang w:val="pl-PL"/>
        </w:rPr>
        <w:t xml:space="preserve"> Bảy tháng đầu năm, Trung Quốc, Hoa Kỳ và Nhật Bản tiếp tục duy trì là 3 thị trường </w:t>
      </w:r>
      <w:r w:rsidR="00ED329A" w:rsidRPr="00CE5A4C">
        <w:rPr>
          <w:bCs/>
          <w:szCs w:val="28"/>
          <w:lang w:val="pl-PL"/>
        </w:rPr>
        <w:t>xuất khẩu</w:t>
      </w:r>
      <w:r w:rsidRPr="00CE5A4C">
        <w:rPr>
          <w:bCs/>
          <w:szCs w:val="28"/>
          <w:lang w:val="pl-PL"/>
        </w:rPr>
        <w:t xml:space="preserve"> NLTS lớn nhất; giá trị </w:t>
      </w:r>
      <w:r w:rsidR="00ED329A" w:rsidRPr="00CE5A4C">
        <w:rPr>
          <w:bCs/>
          <w:szCs w:val="28"/>
          <w:lang w:val="pl-PL"/>
        </w:rPr>
        <w:t>xuất khẩu</w:t>
      </w:r>
      <w:r w:rsidRPr="00CE5A4C">
        <w:rPr>
          <w:bCs/>
          <w:szCs w:val="28"/>
          <w:lang w:val="pl-PL"/>
        </w:rPr>
        <w:t xml:space="preserve"> sang Trung Quốc chiếm tỷ trọng 21,9%, tăng 12,5% so với CKNT; Hoa Kỳ chiếm 20,4%, giảm 29,3% và Nhật Bản chiếm 7,6%, giảm 6,9%.</w:t>
      </w:r>
    </w:p>
    <w:p w:rsidR="007B43BE" w:rsidRPr="00CE5A4C" w:rsidRDefault="007B43BE" w:rsidP="00742741">
      <w:pPr>
        <w:widowControl w:val="0"/>
        <w:shd w:val="clear" w:color="auto" w:fill="FFFFFF"/>
        <w:spacing w:before="60" w:after="60"/>
        <w:rPr>
          <w:b/>
          <w:i/>
          <w:iCs/>
          <w:szCs w:val="28"/>
          <w:lang w:val="vi-VN"/>
        </w:rPr>
      </w:pPr>
      <w:r w:rsidRPr="00CE5A4C">
        <w:rPr>
          <w:b/>
          <w:i/>
          <w:iCs/>
          <w:szCs w:val="28"/>
          <w:lang w:val="pl-PL"/>
        </w:rPr>
        <w:t xml:space="preserve">d) </w:t>
      </w:r>
      <w:r w:rsidRPr="00CE5A4C">
        <w:rPr>
          <w:b/>
          <w:i/>
          <w:iCs/>
          <w:szCs w:val="28"/>
          <w:lang w:val="vi-VN"/>
        </w:rPr>
        <w:t>Đầu tư xây dựng cơ bản</w:t>
      </w:r>
    </w:p>
    <w:p w:rsidR="007B43BE" w:rsidRPr="00CE5A4C" w:rsidRDefault="007B43BE" w:rsidP="00742741">
      <w:pPr>
        <w:widowControl w:val="0"/>
        <w:shd w:val="clear" w:color="auto" w:fill="FFFFFF"/>
        <w:spacing w:before="60" w:after="60"/>
        <w:rPr>
          <w:bCs/>
          <w:szCs w:val="28"/>
          <w:lang w:val="vi-VN"/>
        </w:rPr>
      </w:pPr>
      <w:r w:rsidRPr="00CE5A4C">
        <w:rPr>
          <w:rFonts w:eastAsia="MS Mincho"/>
          <w:szCs w:val="28"/>
          <w:lang w:val="vi-VN" w:eastAsia="ja-JP"/>
        </w:rPr>
        <w:t xml:space="preserve">Năm 2023, Bộ Nông nghiệp và PTNT được giao 9.852 tỷ đồng (vốn trong nước 8.052 tỷ đồng, vốn nước ngoài 1.800 tỷ đồng). Ước đến 31/7 </w:t>
      </w:r>
      <w:r w:rsidR="00ED329A" w:rsidRPr="00CE5A4C">
        <w:rPr>
          <w:rFonts w:eastAsia="MS Mincho"/>
          <w:szCs w:val="28"/>
          <w:lang w:eastAsia="ja-JP"/>
        </w:rPr>
        <w:t xml:space="preserve">đã </w:t>
      </w:r>
      <w:r w:rsidRPr="00CE5A4C">
        <w:rPr>
          <w:rFonts w:eastAsia="MS Mincho"/>
          <w:szCs w:val="28"/>
          <w:lang w:val="vi-VN" w:eastAsia="ja-JP"/>
        </w:rPr>
        <w:t xml:space="preserve">giải ngân </w:t>
      </w:r>
      <w:r w:rsidRPr="00CE5A4C">
        <w:rPr>
          <w:rFonts w:eastAsia="MS Mincho"/>
          <w:b/>
          <w:bCs/>
          <w:szCs w:val="28"/>
          <w:lang w:val="vi-VN" w:eastAsia="ja-JP"/>
        </w:rPr>
        <w:t>3.719,9 tỷ đồng</w:t>
      </w:r>
      <w:r w:rsidRPr="00CE5A4C">
        <w:rPr>
          <w:rFonts w:eastAsia="MS Mincho"/>
          <w:szCs w:val="28"/>
          <w:lang w:val="vi-VN" w:eastAsia="ja-JP"/>
        </w:rPr>
        <w:t xml:space="preserve">, đạt </w:t>
      </w:r>
      <w:r w:rsidRPr="00CE5A4C">
        <w:rPr>
          <w:rFonts w:eastAsia="MS Mincho"/>
          <w:b/>
          <w:bCs/>
          <w:szCs w:val="28"/>
          <w:lang w:val="vi-VN" w:eastAsia="ja-JP"/>
        </w:rPr>
        <w:t>37,8%</w:t>
      </w:r>
      <w:r w:rsidRPr="00CE5A4C">
        <w:rPr>
          <w:rFonts w:eastAsia="MS Mincho"/>
          <w:szCs w:val="28"/>
          <w:lang w:val="vi-VN" w:eastAsia="ja-JP"/>
        </w:rPr>
        <w:t xml:space="preserve"> kế hoạch. </w:t>
      </w:r>
    </w:p>
    <w:p w:rsidR="007B43BE" w:rsidRPr="00CE5A4C" w:rsidRDefault="007B43BE" w:rsidP="00742741">
      <w:pPr>
        <w:widowControl w:val="0"/>
        <w:spacing w:before="60" w:after="60"/>
        <w:rPr>
          <w:b/>
          <w:bCs/>
          <w:szCs w:val="28"/>
          <w:lang w:val="da-DK"/>
        </w:rPr>
      </w:pPr>
      <w:r w:rsidRPr="00CE5A4C">
        <w:rPr>
          <w:b/>
          <w:bCs/>
          <w:szCs w:val="28"/>
          <w:lang w:val="da-DK"/>
        </w:rPr>
        <w:t xml:space="preserve">3. </w:t>
      </w:r>
      <w:r w:rsidR="00296AF5" w:rsidRPr="00CE5A4C">
        <w:rPr>
          <w:b/>
          <w:bCs/>
          <w:szCs w:val="28"/>
          <w:lang w:val="da-DK"/>
        </w:rPr>
        <w:t>N</w:t>
      </w:r>
      <w:r w:rsidRPr="00CE5A4C">
        <w:rPr>
          <w:b/>
          <w:szCs w:val="28"/>
          <w:lang w:val="pt-BR"/>
        </w:rPr>
        <w:t xml:space="preserve">hiệm vụ, giải pháp </w:t>
      </w:r>
      <w:r w:rsidR="00296AF5" w:rsidRPr="00CE5A4C">
        <w:rPr>
          <w:b/>
          <w:szCs w:val="28"/>
          <w:lang w:val="pt-BR"/>
        </w:rPr>
        <w:t xml:space="preserve">chủ yếu </w:t>
      </w:r>
      <w:r w:rsidRPr="00CE5A4C">
        <w:rPr>
          <w:b/>
          <w:bCs/>
          <w:szCs w:val="28"/>
          <w:lang w:val="da-DK"/>
        </w:rPr>
        <w:t>các tháng cuối năm 2023</w:t>
      </w:r>
    </w:p>
    <w:p w:rsidR="007B43BE" w:rsidRPr="00CE5A4C" w:rsidRDefault="007B43BE" w:rsidP="00742741">
      <w:pPr>
        <w:widowControl w:val="0"/>
        <w:spacing w:before="60" w:after="60"/>
        <w:rPr>
          <w:bCs/>
          <w:szCs w:val="28"/>
          <w:lang w:val="sv-SE"/>
        </w:rPr>
      </w:pPr>
      <w:r w:rsidRPr="00CE5A4C">
        <w:rPr>
          <w:szCs w:val="28"/>
          <w:lang w:val="da-DK"/>
        </w:rPr>
        <w:t>T</w:t>
      </w:r>
      <w:r w:rsidRPr="00CE5A4C">
        <w:rPr>
          <w:bCs/>
          <w:szCs w:val="28"/>
          <w:lang w:val="sv-SE"/>
        </w:rPr>
        <w:t>hực hiện hiệu quả, đồng bộ các nhiệm vụ</w:t>
      </w:r>
      <w:r w:rsidR="00414BCC" w:rsidRPr="00CE5A4C">
        <w:rPr>
          <w:bCs/>
          <w:szCs w:val="28"/>
          <w:lang w:val="sv-SE"/>
        </w:rPr>
        <w:t>,</w:t>
      </w:r>
      <w:r w:rsidRPr="00CE5A4C">
        <w:rPr>
          <w:bCs/>
          <w:szCs w:val="28"/>
          <w:lang w:val="sv-SE"/>
        </w:rPr>
        <w:t xml:space="preserve"> giải pháp tại </w:t>
      </w:r>
      <w:r w:rsidRPr="00CE5A4C">
        <w:rPr>
          <w:szCs w:val="28"/>
          <w:lang w:val="pt-BR"/>
        </w:rPr>
        <w:t xml:space="preserve">Nghị quyết </w:t>
      </w:r>
      <w:r w:rsidRPr="00CE5A4C">
        <w:rPr>
          <w:szCs w:val="28"/>
          <w:lang w:val="da-DK"/>
        </w:rPr>
        <w:t xml:space="preserve">số </w:t>
      </w:r>
      <w:r w:rsidRPr="00CE5A4C">
        <w:rPr>
          <w:szCs w:val="28"/>
          <w:lang w:val="pt-BR"/>
        </w:rPr>
        <w:t>19/NQ-TW</w:t>
      </w:r>
      <w:r w:rsidRPr="00CE5A4C">
        <w:rPr>
          <w:szCs w:val="28"/>
          <w:lang w:val="da-DK"/>
        </w:rPr>
        <w:t xml:space="preserve"> ngày 16/6/2022</w:t>
      </w:r>
      <w:r w:rsidRPr="00CE5A4C">
        <w:rPr>
          <w:szCs w:val="28"/>
          <w:lang w:val="pt-BR"/>
        </w:rPr>
        <w:t xml:space="preserve"> về nông nghiệp, nông dân, nông thôn </w:t>
      </w:r>
      <w:r w:rsidRPr="00CE5A4C">
        <w:rPr>
          <w:szCs w:val="28"/>
          <w:lang w:val="da-DK"/>
        </w:rPr>
        <w:t xml:space="preserve">đến năm 2030, tầm nhìn đến năm 2045; </w:t>
      </w:r>
      <w:r w:rsidRPr="00CE5A4C">
        <w:rPr>
          <w:bCs/>
          <w:szCs w:val="28"/>
          <w:lang w:val="sv-SE"/>
        </w:rPr>
        <w:t>thực hiện các luật, chiến lược, chương trình, đề án, quy hoạch, kế hoạch phát triển ngành, nhất là</w:t>
      </w:r>
      <w:r w:rsidRPr="00CE5A4C">
        <w:rPr>
          <w:szCs w:val="28"/>
          <w:lang w:val="pt-BR"/>
        </w:rPr>
        <w:t xml:space="preserve"> Chiến lược phát triển nông nghiệp và nông thôn bền vững giai đoạn 2021 - 2030, tầm nhìn đến năm 2050; Kế hoạch cơ cấu lại ngành nông nghiệp giai đoạn 2021-2025</w:t>
      </w:r>
      <w:r w:rsidRPr="00CE5A4C">
        <w:rPr>
          <w:szCs w:val="28"/>
          <w:lang w:val="sv-SE"/>
        </w:rPr>
        <w:t xml:space="preserve">. </w:t>
      </w:r>
      <w:r w:rsidRPr="00CE5A4C">
        <w:rPr>
          <w:b/>
          <w:bCs/>
          <w:i/>
          <w:iCs/>
          <w:szCs w:val="28"/>
          <w:lang w:val="sv-SE"/>
        </w:rPr>
        <w:t>Chuyển mạnh từ tư duy sản xuất nông nghiệp sang tư duy kinh tế nông nghiệp;</w:t>
      </w:r>
      <w:r w:rsidRPr="00CE5A4C">
        <w:rPr>
          <w:szCs w:val="28"/>
          <w:lang w:val="sv-SE"/>
        </w:rPr>
        <w:t xml:space="preserve"> </w:t>
      </w:r>
      <w:r w:rsidRPr="00CE5A4C">
        <w:rPr>
          <w:b/>
          <w:bCs/>
          <w:i/>
          <w:iCs/>
          <w:szCs w:val="28"/>
          <w:lang w:val="sv-SE"/>
        </w:rPr>
        <w:t>từ phát triển đơn ngành sang hợp tác, phát triển đa ngành; thúc đẩy tích hợp đa giá trị trong sản phẩm NLTS; chuyển từ chuỗi cung ứng nông sản sang phát triển các chuỗi ngành hàng</w:t>
      </w:r>
      <w:r w:rsidRPr="00CE5A4C">
        <w:rPr>
          <w:szCs w:val="28"/>
          <w:lang w:val="sv-SE"/>
        </w:rPr>
        <w:t xml:space="preserve">. Trong đó, tập trung các nội dung, đột phá sau: </w:t>
      </w:r>
      <w:r w:rsidRPr="00CE5A4C">
        <w:rPr>
          <w:bCs/>
          <w:szCs w:val="28"/>
          <w:lang w:val="sv-SE"/>
        </w:rPr>
        <w:t xml:space="preserve"> </w:t>
      </w:r>
    </w:p>
    <w:p w:rsidR="007B43BE" w:rsidRPr="00CE5A4C" w:rsidRDefault="007B43BE" w:rsidP="00742741">
      <w:pPr>
        <w:widowControl w:val="0"/>
        <w:spacing w:before="60" w:after="60"/>
        <w:rPr>
          <w:szCs w:val="28"/>
          <w:lang w:val="sv-SE"/>
        </w:rPr>
      </w:pPr>
      <w:r w:rsidRPr="00CE5A4C">
        <w:rPr>
          <w:b/>
          <w:bCs/>
          <w:szCs w:val="28"/>
          <w:lang w:val="es-ES"/>
        </w:rPr>
        <w:t>(1)</w:t>
      </w:r>
      <w:r w:rsidRPr="00CE5A4C">
        <w:rPr>
          <w:szCs w:val="28"/>
          <w:lang w:val="da-DK"/>
        </w:rPr>
        <w:t xml:space="preserve"> Đ</w:t>
      </w:r>
      <w:r w:rsidRPr="00CE5A4C">
        <w:rPr>
          <w:bCs/>
          <w:szCs w:val="28"/>
          <w:lang w:val="es-ES"/>
        </w:rPr>
        <w:t xml:space="preserve">ẩy mạnh cơ cấu lại ngành, nâng cao năng suất, chất lượng, hiệu quả sản xuất, kinh doanh. </w:t>
      </w:r>
      <w:r w:rsidRPr="00CE5A4C">
        <w:rPr>
          <w:szCs w:val="28"/>
          <w:lang w:val="nb-NO"/>
        </w:rPr>
        <w:t>Tổ chức lại sản xuất theo vùng chuyên canh, gắn với chỉ dẫn địa lý, truy suất nguồn gốc và xây dựng mã số vùng trồng, vùng nuôi. Đổi mới và phát triển kinh tế hợp tác, hỗ trợ hợp tác, liên kết theo chuỗi giá trị. Đ</w:t>
      </w:r>
      <w:r w:rsidRPr="00CE5A4C">
        <w:rPr>
          <w:bCs/>
          <w:szCs w:val="28"/>
          <w:lang w:val="es-ES"/>
        </w:rPr>
        <w:t>ịnh hướng các địa phương có kế hoạch sản xuất phù hợp với thị trường.</w:t>
      </w:r>
    </w:p>
    <w:p w:rsidR="007B43BE" w:rsidRPr="00CE5A4C" w:rsidRDefault="007B43BE" w:rsidP="00742741">
      <w:pPr>
        <w:spacing w:before="60" w:after="60"/>
        <w:rPr>
          <w:b/>
          <w:bCs/>
          <w:szCs w:val="28"/>
          <w:lang w:val="af-ZA"/>
        </w:rPr>
      </w:pPr>
      <w:r w:rsidRPr="00CE5A4C">
        <w:rPr>
          <w:b/>
          <w:bCs/>
          <w:szCs w:val="28"/>
          <w:lang w:val="af-ZA"/>
        </w:rPr>
        <w:t xml:space="preserve">(2) </w:t>
      </w:r>
      <w:r w:rsidRPr="00CE5A4C">
        <w:rPr>
          <w:szCs w:val="28"/>
          <w:lang w:val="pl-PL"/>
        </w:rPr>
        <w:t xml:space="preserve">Đẩy mạnh xúc tiến thương mại, đàm phán </w:t>
      </w:r>
      <w:r w:rsidRPr="00CE5A4C">
        <w:rPr>
          <w:szCs w:val="28"/>
          <w:lang w:val="pt-BR"/>
        </w:rPr>
        <w:t>để tháo gỡ rào cản kỹ thuật, rào cản thương mại và</w:t>
      </w:r>
      <w:r w:rsidRPr="00CE5A4C">
        <w:rPr>
          <w:bCs/>
          <w:iCs/>
          <w:szCs w:val="28"/>
          <w:lang w:val="es-AR"/>
        </w:rPr>
        <w:t xml:space="preserve"> mở cửa thị trường xuất khẩu nông sản vào thị trường </w:t>
      </w:r>
      <w:r w:rsidRPr="00CE5A4C">
        <w:rPr>
          <w:szCs w:val="28"/>
          <w:lang w:val="nl-NL"/>
        </w:rPr>
        <w:t xml:space="preserve">truyền </w:t>
      </w:r>
      <w:r w:rsidRPr="00CE5A4C">
        <w:rPr>
          <w:szCs w:val="28"/>
          <w:lang w:val="nl-NL"/>
        </w:rPr>
        <w:lastRenderedPageBreak/>
        <w:t xml:space="preserve">thống, các thị trường có tổng kim ngạch xuất khẩu lớn </w:t>
      </w:r>
      <w:r w:rsidRPr="00CE5A4C">
        <w:rPr>
          <w:b/>
          <w:iCs/>
          <w:szCs w:val="28"/>
          <w:lang w:val="nl-NL"/>
        </w:rPr>
        <w:t>(</w:t>
      </w:r>
      <w:r w:rsidRPr="00CE5A4C">
        <w:rPr>
          <w:bCs/>
          <w:iCs/>
          <w:szCs w:val="28"/>
          <w:lang w:val="nl-NL"/>
        </w:rPr>
        <w:t>Mỹ, Trung Quốc, Nhật Bản, Hàn Quốc, ASEAN, châu Âu</w:t>
      </w:r>
      <w:r w:rsidRPr="00CE5A4C">
        <w:rPr>
          <w:iCs/>
          <w:szCs w:val="28"/>
          <w:lang w:val="nl-NL"/>
        </w:rPr>
        <w:t>...); mở cửa các thị</w:t>
      </w:r>
      <w:r w:rsidRPr="00CE5A4C">
        <w:rPr>
          <w:szCs w:val="28"/>
          <w:lang w:val="nl-NL"/>
        </w:rPr>
        <w:t xml:space="preserve"> trường mới như: Trung Đông, châu Phi...; </w:t>
      </w:r>
      <w:r w:rsidRPr="00CE5A4C">
        <w:rPr>
          <w:szCs w:val="28"/>
          <w:lang w:val="de-DE" w:eastAsia="de-DE"/>
        </w:rPr>
        <w:t>Phối hợp với các địa phương hỗ trợ kết nối, thúc đẩy chế biến, tiêu thụ các sản phẩm nông sản vào vụ thu hoạch.</w:t>
      </w:r>
      <w:r w:rsidRPr="00CE5A4C">
        <w:rPr>
          <w:szCs w:val="28"/>
          <w:lang w:val="nl-NL"/>
        </w:rPr>
        <w:t xml:space="preserve"> </w:t>
      </w:r>
    </w:p>
    <w:p w:rsidR="007B43BE" w:rsidRPr="00CE5A4C" w:rsidRDefault="007B43BE" w:rsidP="00742741">
      <w:pPr>
        <w:widowControl w:val="0"/>
        <w:spacing w:before="60" w:after="60"/>
        <w:rPr>
          <w:szCs w:val="28"/>
          <w:lang w:val="es-ES"/>
        </w:rPr>
      </w:pPr>
      <w:r w:rsidRPr="00CE5A4C">
        <w:rPr>
          <w:b/>
          <w:bCs/>
          <w:szCs w:val="28"/>
          <w:lang w:val="af-ZA"/>
        </w:rPr>
        <w:t xml:space="preserve">(3) </w:t>
      </w:r>
      <w:r w:rsidRPr="00CE5A4C">
        <w:rPr>
          <w:bCs/>
          <w:szCs w:val="28"/>
          <w:lang w:val="af-ZA"/>
        </w:rPr>
        <w:t>T</w:t>
      </w:r>
      <w:r w:rsidRPr="00CE5A4C">
        <w:rPr>
          <w:szCs w:val="28"/>
          <w:lang w:val="it-IT"/>
        </w:rPr>
        <w:t xml:space="preserve">hực hiện hiệu quả Chương trình MTQG xây dựng nông thôn mới </w:t>
      </w:r>
      <w:r w:rsidRPr="00CE5A4C">
        <w:rPr>
          <w:szCs w:val="28"/>
          <w:lang w:val="es-ES"/>
        </w:rPr>
        <w:t xml:space="preserve">gắn với </w:t>
      </w:r>
      <w:r w:rsidRPr="00CE5A4C">
        <w:rPr>
          <w:szCs w:val="28"/>
          <w:lang w:val="it-IT"/>
        </w:rPr>
        <w:t>phát triển kinh tế nông thôn</w:t>
      </w:r>
      <w:r w:rsidRPr="00CE5A4C">
        <w:rPr>
          <w:szCs w:val="28"/>
          <w:lang w:val="sv-SE"/>
        </w:rPr>
        <w:t>.</w:t>
      </w:r>
      <w:r w:rsidRPr="00CE5A4C">
        <w:rPr>
          <w:szCs w:val="28"/>
          <w:lang w:val="es-ES"/>
        </w:rPr>
        <w:t xml:space="preserve"> </w:t>
      </w:r>
    </w:p>
    <w:p w:rsidR="007B43BE" w:rsidRPr="00CE5A4C" w:rsidRDefault="007B43BE" w:rsidP="00742741">
      <w:pPr>
        <w:widowControl w:val="0"/>
        <w:spacing w:before="60" w:after="60"/>
        <w:rPr>
          <w:szCs w:val="28"/>
          <w:lang w:val="af-ZA"/>
        </w:rPr>
      </w:pPr>
      <w:r w:rsidRPr="00CE5A4C">
        <w:rPr>
          <w:b/>
          <w:szCs w:val="28"/>
          <w:lang w:val="af-ZA"/>
        </w:rPr>
        <w:t xml:space="preserve">(4) </w:t>
      </w:r>
      <w:r w:rsidRPr="00CE5A4C">
        <w:rPr>
          <w:szCs w:val="28"/>
          <w:lang w:val="af-ZA"/>
        </w:rPr>
        <w:t>Đẩy nhanh tiến độ giải ngân và nâng cao hiệu quả đầu tư công tạo động lực tăng trưởng ngành năm 2023. Chú trọng phát triển thủy lợi và nâng cao năng lực phòng chống thiên tai, thích ứng với biến đổi khí hậu</w:t>
      </w:r>
    </w:p>
    <w:p w:rsidR="007B43BE" w:rsidRPr="00CE5A4C" w:rsidRDefault="007B43BE" w:rsidP="00742741">
      <w:pPr>
        <w:widowControl w:val="0"/>
        <w:spacing w:before="60" w:after="60"/>
        <w:rPr>
          <w:i/>
          <w:szCs w:val="28"/>
          <w:lang w:val="es-ES"/>
        </w:rPr>
      </w:pPr>
      <w:r w:rsidRPr="00CE5A4C">
        <w:rPr>
          <w:b/>
          <w:szCs w:val="28"/>
          <w:lang w:val="af-ZA"/>
        </w:rPr>
        <w:t xml:space="preserve">(5) </w:t>
      </w:r>
      <w:r w:rsidRPr="00CE5A4C">
        <w:rPr>
          <w:szCs w:val="28"/>
          <w:lang w:val="af-ZA"/>
        </w:rPr>
        <w:t>P</w:t>
      </w:r>
      <w:r w:rsidRPr="00CE5A4C">
        <w:rPr>
          <w:szCs w:val="28"/>
          <w:lang w:val="sv-SE"/>
        </w:rPr>
        <w:t xml:space="preserve">hát triển khoa học công nghệ và đổi mới sáng tạo thông qua tháo gỡ các rào cản, nút thắt cơ chế, chính sách, gắn với chuyển đổi số trong nông nghiệp, nông thôn để tạo động lực mạnh mẽ cho tăng trưởng ngành. </w:t>
      </w:r>
      <w:r w:rsidRPr="00CE5A4C">
        <w:rPr>
          <w:i/>
          <w:szCs w:val="28"/>
          <w:lang w:val="es-ES"/>
        </w:rPr>
        <w:t xml:space="preserve"> </w:t>
      </w:r>
    </w:p>
    <w:p w:rsidR="007B43BE" w:rsidRPr="00CE5A4C" w:rsidRDefault="007B43BE" w:rsidP="00742741">
      <w:pPr>
        <w:widowControl w:val="0"/>
        <w:spacing w:before="60" w:after="60"/>
        <w:rPr>
          <w:szCs w:val="28"/>
          <w:lang w:val="it-IT"/>
        </w:rPr>
      </w:pPr>
      <w:r w:rsidRPr="00CE5A4C">
        <w:rPr>
          <w:b/>
          <w:szCs w:val="28"/>
          <w:lang w:val="es-ES"/>
        </w:rPr>
        <w:t>(6)</w:t>
      </w:r>
      <w:r w:rsidRPr="00CE5A4C">
        <w:rPr>
          <w:b/>
          <w:i/>
          <w:szCs w:val="28"/>
          <w:lang w:val="es-ES"/>
        </w:rPr>
        <w:t xml:space="preserve"> </w:t>
      </w:r>
      <w:r w:rsidRPr="00CE5A4C">
        <w:rPr>
          <w:szCs w:val="28"/>
          <w:lang w:val="es-ES"/>
        </w:rPr>
        <w:t>P</w:t>
      </w:r>
      <w:r w:rsidRPr="00CE5A4C">
        <w:rPr>
          <w:szCs w:val="28"/>
          <w:lang w:val="pt-BR"/>
        </w:rPr>
        <w:t xml:space="preserve">hát triển thị trường lao động trong khu vực nông nghiệp, nông thôn bền vững. </w:t>
      </w:r>
      <w:r w:rsidRPr="00CE5A4C">
        <w:rPr>
          <w:szCs w:val="28"/>
          <w:lang w:val="it-IT"/>
        </w:rPr>
        <w:t xml:space="preserve">Chú trọng đào tạo, huấn luyện hình thành đội ngũ nông dân thế hệ mới có kiến thức kinh tế, kỹ năng thích ứng với nền nông nghiệp xanh và thị trường; gắn nhiệm vụ đào tạo với các cơ sở giáo dục, đào tạo, các viện, trường. </w:t>
      </w:r>
    </w:p>
    <w:p w:rsidR="007B43BE" w:rsidRPr="00CE5A4C" w:rsidRDefault="007B43BE" w:rsidP="00742741">
      <w:pPr>
        <w:widowControl w:val="0"/>
        <w:spacing w:before="60" w:after="60"/>
        <w:rPr>
          <w:b/>
          <w:bCs/>
          <w:szCs w:val="28"/>
          <w:lang w:val="af-ZA"/>
        </w:rPr>
      </w:pPr>
      <w:r w:rsidRPr="00CE5A4C">
        <w:rPr>
          <w:b/>
          <w:szCs w:val="28"/>
          <w:lang w:val="da-DK"/>
        </w:rPr>
        <w:t>(7)</w:t>
      </w:r>
      <w:r w:rsidRPr="00CE5A4C">
        <w:rPr>
          <w:b/>
          <w:i/>
          <w:szCs w:val="28"/>
          <w:lang w:val="da-DK"/>
        </w:rPr>
        <w:t xml:space="preserve"> </w:t>
      </w:r>
      <w:r w:rsidRPr="00CE5A4C">
        <w:rPr>
          <w:szCs w:val="28"/>
          <w:lang w:val="da-DK"/>
        </w:rPr>
        <w:t xml:space="preserve">Tiếp tục cải cách </w:t>
      </w:r>
      <w:r w:rsidRPr="00CE5A4C">
        <w:rPr>
          <w:szCs w:val="28"/>
          <w:lang w:val="sv-SE"/>
        </w:rPr>
        <w:t>thủ tục hành chính, tạo môi trường đầu tư, kinh doanh thông thoáng, thuận lợi, kh</w:t>
      </w:r>
      <w:r w:rsidR="00296AF5" w:rsidRPr="00CE5A4C">
        <w:rPr>
          <w:szCs w:val="28"/>
          <w:lang w:val="sv-SE"/>
        </w:rPr>
        <w:t>ơi thông các nguồn lực đầu tư.</w:t>
      </w:r>
    </w:p>
    <w:p w:rsidR="007B43BE" w:rsidRPr="00CE5A4C" w:rsidRDefault="002025E9" w:rsidP="00742741">
      <w:pPr>
        <w:pStyle w:val="BodyTextIndent"/>
        <w:spacing w:before="60" w:after="60"/>
        <w:ind w:left="0"/>
        <w:rPr>
          <w:b/>
          <w:sz w:val="26"/>
          <w:szCs w:val="28"/>
          <w:lang w:val="af-ZA"/>
        </w:rPr>
      </w:pPr>
      <w:r w:rsidRPr="00CE5A4C">
        <w:rPr>
          <w:b/>
          <w:sz w:val="26"/>
          <w:szCs w:val="28"/>
          <w:lang w:val="af-ZA"/>
        </w:rPr>
        <w:t xml:space="preserve">II. </w:t>
      </w:r>
      <w:r w:rsidR="007B43BE" w:rsidRPr="00CE5A4C">
        <w:rPr>
          <w:b/>
          <w:sz w:val="26"/>
          <w:szCs w:val="28"/>
          <w:lang w:val="af-ZA"/>
        </w:rPr>
        <w:t>CÁC NHÓM VẤN ĐỀ ĐẠI BIỂU</w:t>
      </w:r>
      <w:r w:rsidR="00660E87" w:rsidRPr="00CE5A4C">
        <w:rPr>
          <w:b/>
          <w:sz w:val="26"/>
          <w:szCs w:val="28"/>
          <w:lang w:val="af-ZA"/>
        </w:rPr>
        <w:t xml:space="preserve"> QUỐC HỘI</w:t>
      </w:r>
      <w:r w:rsidR="007B43BE" w:rsidRPr="00CE5A4C">
        <w:rPr>
          <w:b/>
          <w:sz w:val="26"/>
          <w:szCs w:val="28"/>
          <w:lang w:val="af-ZA"/>
        </w:rPr>
        <w:t xml:space="preserve"> QUAN TÂM</w:t>
      </w:r>
    </w:p>
    <w:p w:rsidR="00953271" w:rsidRPr="00CE5A4C" w:rsidRDefault="002025E9" w:rsidP="00742741">
      <w:pPr>
        <w:pStyle w:val="BodyTextIndent"/>
        <w:spacing w:before="60" w:after="60"/>
        <w:ind w:left="0"/>
        <w:rPr>
          <w:b/>
          <w:lang w:val="af-ZA"/>
        </w:rPr>
      </w:pPr>
      <w:r w:rsidRPr="00CE5A4C">
        <w:rPr>
          <w:b/>
          <w:szCs w:val="28"/>
          <w:lang w:val="af-ZA"/>
        </w:rPr>
        <w:t xml:space="preserve">A. </w:t>
      </w:r>
      <w:r w:rsidR="000E10E9" w:rsidRPr="00CE5A4C">
        <w:rPr>
          <w:b/>
          <w:szCs w:val="28"/>
          <w:lang w:val="af-ZA"/>
        </w:rPr>
        <w:t>Vấn đề về:</w:t>
      </w:r>
      <w:r w:rsidR="00E35C6D" w:rsidRPr="00CE5A4C">
        <w:rPr>
          <w:b/>
          <w:szCs w:val="28"/>
          <w:lang w:val="af-ZA"/>
        </w:rPr>
        <w:t xml:space="preserve"> </w:t>
      </w:r>
      <w:r w:rsidR="00953271" w:rsidRPr="00CE5A4C">
        <w:rPr>
          <w:b/>
          <w:lang w:val="af-ZA"/>
        </w:rPr>
        <w:t>Giải pháp tháo gỡ khó khăn cho xuất khẩu nông sản (thị trường đầu ra bị thu hẹp, nhiều doanh nghiệp không có đơn hàng, một số mặt hàng nông sản chủ lực bị rớt giá, thu nhập, đời sống của người nông dân bị ảnh hưởng…).</w:t>
      </w:r>
    </w:p>
    <w:p w:rsidR="003E3BBC" w:rsidRPr="00CE5A4C" w:rsidRDefault="003E3BBC" w:rsidP="00742741">
      <w:pPr>
        <w:spacing w:before="60" w:after="60"/>
        <w:rPr>
          <w:b/>
          <w:szCs w:val="28"/>
          <w:lang w:val="af-ZA"/>
        </w:rPr>
      </w:pPr>
      <w:r w:rsidRPr="00CE5A4C">
        <w:rPr>
          <w:b/>
          <w:szCs w:val="28"/>
          <w:lang w:val="af-ZA"/>
        </w:rPr>
        <w:t>1. Tình hình</w:t>
      </w:r>
      <w:r w:rsidR="0045262B" w:rsidRPr="00CE5A4C">
        <w:rPr>
          <w:b/>
          <w:szCs w:val="28"/>
          <w:lang w:val="af-ZA"/>
        </w:rPr>
        <w:t xml:space="preserve"> xuất khẩu nông sản</w:t>
      </w:r>
      <w:r w:rsidRPr="00CE5A4C">
        <w:rPr>
          <w:b/>
          <w:szCs w:val="28"/>
          <w:lang w:val="af-ZA"/>
        </w:rPr>
        <w:t xml:space="preserve"> năm 2022 và 7 tháng đầu năm 2023</w:t>
      </w:r>
      <w:r w:rsidR="00465EF3" w:rsidRPr="00CE5A4C">
        <w:rPr>
          <w:b/>
          <w:szCs w:val="28"/>
          <w:lang w:val="af-ZA"/>
        </w:rPr>
        <w:t xml:space="preserve"> </w:t>
      </w:r>
    </w:p>
    <w:p w:rsidR="003E3BBC" w:rsidRPr="00CE5A4C" w:rsidRDefault="003E3BBC" w:rsidP="00742741">
      <w:pPr>
        <w:spacing w:before="60" w:after="60"/>
        <w:rPr>
          <w:szCs w:val="28"/>
          <w:lang w:val="pt-BR"/>
        </w:rPr>
      </w:pPr>
      <w:r w:rsidRPr="00CE5A4C">
        <w:rPr>
          <w:spacing w:val="2"/>
          <w:kern w:val="32"/>
          <w:szCs w:val="28"/>
          <w:lang w:val="it-IT"/>
        </w:rPr>
        <w:t xml:space="preserve">- </w:t>
      </w:r>
      <w:r w:rsidR="00465EF3" w:rsidRPr="00CE5A4C">
        <w:rPr>
          <w:spacing w:val="2"/>
          <w:kern w:val="32"/>
          <w:szCs w:val="28"/>
          <w:lang w:val="it-IT"/>
        </w:rPr>
        <w:t xml:space="preserve">Năm 2022, </w:t>
      </w:r>
      <w:r w:rsidR="002025E9" w:rsidRPr="00CE5A4C">
        <w:rPr>
          <w:spacing w:val="2"/>
          <w:kern w:val="32"/>
          <w:szCs w:val="28"/>
          <w:lang w:val="it-IT"/>
        </w:rPr>
        <w:t xml:space="preserve">tổng </w:t>
      </w:r>
      <w:r w:rsidR="00465EF3" w:rsidRPr="00CE5A4C">
        <w:rPr>
          <w:spacing w:val="2"/>
          <w:kern w:val="32"/>
          <w:szCs w:val="28"/>
          <w:lang w:val="it-IT"/>
        </w:rPr>
        <w:t xml:space="preserve">kim ngạch xuất khẩu nông lâm thủy sản </w:t>
      </w:r>
      <w:r w:rsidRPr="00CE5A4C">
        <w:rPr>
          <w:spacing w:val="2"/>
          <w:kern w:val="32"/>
          <w:szCs w:val="28"/>
          <w:lang w:val="it-IT"/>
        </w:rPr>
        <w:t xml:space="preserve">(NLTS) </w:t>
      </w:r>
      <w:r w:rsidR="00465EF3" w:rsidRPr="00CE5A4C">
        <w:rPr>
          <w:spacing w:val="2"/>
          <w:kern w:val="32"/>
          <w:szCs w:val="28"/>
          <w:lang w:val="it-IT"/>
        </w:rPr>
        <w:t xml:space="preserve">đạt cao kỷ lục </w:t>
      </w:r>
      <w:r w:rsidR="00465EF3" w:rsidRPr="00CE5A4C">
        <w:rPr>
          <w:b/>
          <w:bCs/>
          <w:spacing w:val="2"/>
          <w:kern w:val="32"/>
          <w:szCs w:val="28"/>
          <w:lang w:val="it-IT"/>
        </w:rPr>
        <w:t>53,53 tỷ USD</w:t>
      </w:r>
      <w:r w:rsidRPr="00CE5A4C">
        <w:rPr>
          <w:b/>
          <w:bCs/>
          <w:spacing w:val="2"/>
          <w:kern w:val="32"/>
          <w:szCs w:val="28"/>
          <w:lang w:val="it-IT"/>
        </w:rPr>
        <w:t>,</w:t>
      </w:r>
      <w:r w:rsidR="00465EF3" w:rsidRPr="00CE5A4C">
        <w:rPr>
          <w:spacing w:val="2"/>
          <w:kern w:val="32"/>
          <w:szCs w:val="28"/>
          <w:lang w:val="it-IT"/>
        </w:rPr>
        <w:t xml:space="preserve"> </w:t>
      </w:r>
      <w:r w:rsidRPr="00CE5A4C">
        <w:rPr>
          <w:szCs w:val="28"/>
          <w:lang w:val="pt-BR"/>
        </w:rPr>
        <w:t>tăng 9,9% so với năm 2021; trong đó</w:t>
      </w:r>
      <w:r w:rsidR="00414BCC" w:rsidRPr="00CE5A4C">
        <w:rPr>
          <w:szCs w:val="28"/>
          <w:lang w:val="pt-BR"/>
        </w:rPr>
        <w:t>:</w:t>
      </w:r>
      <w:r w:rsidRPr="00CE5A4C">
        <w:rPr>
          <w:szCs w:val="28"/>
          <w:lang w:val="pt-BR"/>
        </w:rPr>
        <w:t xml:space="preserve"> </w:t>
      </w:r>
      <w:r w:rsidR="00414BCC" w:rsidRPr="00CE5A4C">
        <w:rPr>
          <w:szCs w:val="28"/>
          <w:lang w:val="pt-BR"/>
        </w:rPr>
        <w:t>N</w:t>
      </w:r>
      <w:r w:rsidRPr="00CE5A4C">
        <w:rPr>
          <w:szCs w:val="28"/>
          <w:lang w:val="pt-BR"/>
        </w:rPr>
        <w:t>ông sản chính</w:t>
      </w:r>
      <w:r w:rsidR="00414BCC" w:rsidRPr="00CE5A4C">
        <w:rPr>
          <w:szCs w:val="28"/>
          <w:lang w:val="pt-BR"/>
        </w:rPr>
        <w:t xml:space="preserve"> đạt</w:t>
      </w:r>
      <w:r w:rsidRPr="00CE5A4C">
        <w:rPr>
          <w:szCs w:val="28"/>
          <w:lang w:val="pt-BR"/>
        </w:rPr>
        <w:t xml:space="preserve"> trên 22,7 tỷ USD, tăng 5,4 %; lâm sản chính</w:t>
      </w:r>
      <w:r w:rsidR="00414BCC" w:rsidRPr="00CE5A4C">
        <w:rPr>
          <w:szCs w:val="28"/>
          <w:lang w:val="pt-BR"/>
        </w:rPr>
        <w:t xml:space="preserve"> đạt</w:t>
      </w:r>
      <w:r w:rsidRPr="00CE5A4C">
        <w:rPr>
          <w:szCs w:val="28"/>
          <w:lang w:val="pt-BR"/>
        </w:rPr>
        <w:t xml:space="preserve"> trên 17,09 tỷ USD, tăng 7,1%; thủy sản</w:t>
      </w:r>
      <w:r w:rsidR="00414BCC" w:rsidRPr="00CE5A4C">
        <w:rPr>
          <w:szCs w:val="28"/>
          <w:lang w:val="pt-BR"/>
        </w:rPr>
        <w:t xml:space="preserve"> đạt</w:t>
      </w:r>
      <w:r w:rsidRPr="00CE5A4C">
        <w:rPr>
          <w:szCs w:val="28"/>
          <w:lang w:val="pt-BR"/>
        </w:rPr>
        <w:t xml:space="preserve"> trên 10,92 tỷ USD, tăng 23%. </w:t>
      </w:r>
      <w:r w:rsidRPr="00CE5A4C">
        <w:rPr>
          <w:szCs w:val="28"/>
          <w:lang w:val="nb-NO"/>
        </w:rPr>
        <w:t>C</w:t>
      </w:r>
      <w:r w:rsidRPr="00CE5A4C">
        <w:rPr>
          <w:szCs w:val="28"/>
          <w:lang w:val="pl-PL"/>
        </w:rPr>
        <w:t xml:space="preserve">ó 12 nhóm </w:t>
      </w:r>
      <w:r w:rsidRPr="00CE5A4C">
        <w:rPr>
          <w:szCs w:val="28"/>
          <w:lang w:val="nb-NO"/>
        </w:rPr>
        <w:t xml:space="preserve">mặt hàng có kim ngạch xuất khẩu trên 1,0 tỷ USD, trong đó </w:t>
      </w:r>
      <w:r w:rsidRPr="00CE5A4C">
        <w:rPr>
          <w:szCs w:val="28"/>
          <w:lang w:val="pl-PL"/>
        </w:rPr>
        <w:t xml:space="preserve">07 mặt hàng có kim ngạch trên 03 tỷ USD </w:t>
      </w:r>
      <w:r w:rsidRPr="00CE5A4C">
        <w:rPr>
          <w:szCs w:val="28"/>
          <w:lang w:val="nb-NO"/>
        </w:rPr>
        <w:t>(gỗ và sản phẩm gỗ đạt 16,01 tỷ USD; tôm 4,31 tỷ USD; cà phê 4,05 tỷ USD; gạo 3,46 tỷ USD; cao su 3,31 tỷ USD; rau quả 3,36 tỷ USD; hạt điều 3,08 tỷ USD)</w:t>
      </w:r>
      <w:r w:rsidRPr="00CE5A4C">
        <w:rPr>
          <w:szCs w:val="28"/>
          <w:lang w:val="pl-PL"/>
        </w:rPr>
        <w:t xml:space="preserve">. </w:t>
      </w:r>
      <w:r w:rsidRPr="00CE5A4C">
        <w:rPr>
          <w:szCs w:val="28"/>
          <w:lang w:val="vi-VN"/>
        </w:rPr>
        <w:t xml:space="preserve">Thặng dư thương mại toàn ngành </w:t>
      </w:r>
      <w:r w:rsidRPr="00CE5A4C">
        <w:rPr>
          <w:szCs w:val="28"/>
          <w:lang w:val="pl-PL"/>
        </w:rPr>
        <w:t xml:space="preserve">đạt 8,68 </w:t>
      </w:r>
      <w:r w:rsidRPr="00CE5A4C">
        <w:rPr>
          <w:szCs w:val="28"/>
          <w:lang w:val="vi-VN"/>
        </w:rPr>
        <w:t>tỷ USD</w:t>
      </w:r>
      <w:r w:rsidRPr="00CE5A4C">
        <w:rPr>
          <w:szCs w:val="28"/>
          <w:lang w:val="es-ES"/>
        </w:rPr>
        <w:t>, tăng 32,7% so với năm 2021.</w:t>
      </w:r>
    </w:p>
    <w:p w:rsidR="007B43BE" w:rsidRPr="00CE5A4C" w:rsidRDefault="002025E9" w:rsidP="00742741">
      <w:pPr>
        <w:pStyle w:val="Nidung"/>
        <w:spacing w:before="60" w:after="60"/>
        <w:ind w:firstLine="720"/>
        <w:jc w:val="both"/>
        <w:rPr>
          <w:rFonts w:cs="Times New Roman"/>
          <w:color w:val="auto"/>
          <w:sz w:val="28"/>
          <w:szCs w:val="28"/>
          <w:lang w:val="pt-BR"/>
        </w:rPr>
      </w:pPr>
      <w:r w:rsidRPr="00CE5A4C">
        <w:rPr>
          <w:rFonts w:cs="Times New Roman"/>
          <w:color w:val="auto"/>
          <w:sz w:val="28"/>
          <w:szCs w:val="28"/>
          <w:lang w:val="pt-BR"/>
        </w:rPr>
        <w:t>- Bảy</w:t>
      </w:r>
      <w:r w:rsidR="00465EF3" w:rsidRPr="00CE5A4C">
        <w:rPr>
          <w:rFonts w:cs="Times New Roman"/>
          <w:color w:val="auto"/>
          <w:sz w:val="28"/>
          <w:szCs w:val="28"/>
          <w:lang w:val="pt-BR"/>
        </w:rPr>
        <w:t xml:space="preserve"> tháng đầu năm 2023, </w:t>
      </w:r>
      <w:r w:rsidRPr="00CE5A4C">
        <w:rPr>
          <w:rFonts w:cs="Times New Roman"/>
          <w:color w:val="auto"/>
          <w:sz w:val="28"/>
          <w:szCs w:val="28"/>
          <w:lang w:val="pt-BR"/>
        </w:rPr>
        <w:t xml:space="preserve">tổng kim ngạch </w:t>
      </w:r>
      <w:r w:rsidR="00465EF3" w:rsidRPr="00CE5A4C">
        <w:rPr>
          <w:rFonts w:cs="Times New Roman"/>
          <w:color w:val="auto"/>
          <w:sz w:val="28"/>
          <w:szCs w:val="28"/>
          <w:lang w:val="pt-BR"/>
        </w:rPr>
        <w:t xml:space="preserve">xuất khẩu NLTS </w:t>
      </w:r>
      <w:r w:rsidRPr="00CE5A4C">
        <w:rPr>
          <w:rFonts w:cs="Times New Roman"/>
          <w:color w:val="auto"/>
          <w:sz w:val="28"/>
          <w:szCs w:val="28"/>
          <w:lang w:val="pt-BR"/>
        </w:rPr>
        <w:t xml:space="preserve">đạt </w:t>
      </w:r>
      <w:r w:rsidRPr="00CE5A4C">
        <w:rPr>
          <w:b/>
          <w:color w:val="auto"/>
          <w:sz w:val="28"/>
          <w:szCs w:val="28"/>
          <w:lang w:val="pl-PL"/>
        </w:rPr>
        <w:t>29,13</w:t>
      </w:r>
      <w:r w:rsidRPr="00CE5A4C">
        <w:rPr>
          <w:bCs/>
          <w:color w:val="auto"/>
          <w:sz w:val="28"/>
          <w:szCs w:val="28"/>
          <w:lang w:val="pl-PL"/>
        </w:rPr>
        <w:t xml:space="preserve"> tỷ USD,</w:t>
      </w:r>
      <w:r w:rsidRPr="00CE5A4C">
        <w:rPr>
          <w:rFonts w:cs="Times New Roman"/>
          <w:color w:val="auto"/>
          <w:sz w:val="28"/>
          <w:szCs w:val="28"/>
          <w:lang w:val="pt-BR"/>
        </w:rPr>
        <w:t xml:space="preserve"> </w:t>
      </w:r>
      <w:r w:rsidR="00465EF3" w:rsidRPr="00CE5A4C">
        <w:rPr>
          <w:rFonts w:cs="Times New Roman"/>
          <w:color w:val="auto"/>
          <w:sz w:val="28"/>
          <w:szCs w:val="28"/>
          <w:lang w:val="pt-BR"/>
        </w:rPr>
        <w:t>giảm 9,1% so với cùng kỳ năm 2022</w:t>
      </w:r>
      <w:r w:rsidRPr="00CE5A4C">
        <w:rPr>
          <w:rFonts w:cs="Times New Roman"/>
          <w:color w:val="auto"/>
          <w:sz w:val="28"/>
          <w:szCs w:val="28"/>
          <w:lang w:val="pt-BR"/>
        </w:rPr>
        <w:t>;</w:t>
      </w:r>
      <w:r w:rsidR="00465EF3" w:rsidRPr="00CE5A4C">
        <w:rPr>
          <w:rFonts w:cs="Times New Roman"/>
          <w:color w:val="auto"/>
          <w:sz w:val="28"/>
          <w:szCs w:val="28"/>
          <w:lang w:val="pt-BR"/>
        </w:rPr>
        <w:t xml:space="preserve"> nhưng các doanh nghiệp cũng đã tận dụng được thời cơ để đẩy mạnh xuất khẩu các nhóm mặt hàng có lợi thế, trong đó có 04 mặt hàng có giá trị kim ngạch xuất khẩu vượt trội so với cùng kỳ là </w:t>
      </w:r>
      <w:r w:rsidR="00465EF3" w:rsidRPr="00CE5A4C">
        <w:rPr>
          <w:rFonts w:cs="Times New Roman"/>
          <w:b/>
          <w:bCs/>
          <w:color w:val="auto"/>
          <w:sz w:val="28"/>
          <w:szCs w:val="28"/>
          <w:lang w:val="pt-PT"/>
        </w:rPr>
        <w:t>rau qu</w:t>
      </w:r>
      <w:r w:rsidR="00465EF3" w:rsidRPr="00CE5A4C">
        <w:rPr>
          <w:rFonts w:cs="Times New Roman"/>
          <w:b/>
          <w:bCs/>
          <w:color w:val="auto"/>
          <w:sz w:val="28"/>
          <w:szCs w:val="28"/>
        </w:rPr>
        <w:t>ả</w:t>
      </w:r>
      <w:r w:rsidR="00465EF3" w:rsidRPr="00CE5A4C">
        <w:rPr>
          <w:rFonts w:cs="Times New Roman"/>
          <w:color w:val="auto"/>
          <w:sz w:val="28"/>
          <w:szCs w:val="28"/>
        </w:rPr>
        <w:t xml:space="preserve"> (3,2 tỷ USD, tăng 68,1%)</w:t>
      </w:r>
      <w:r w:rsidR="00465EF3" w:rsidRPr="00CE5A4C">
        <w:rPr>
          <w:rFonts w:cs="Times New Roman"/>
          <w:color w:val="auto"/>
          <w:sz w:val="28"/>
          <w:szCs w:val="28"/>
          <w:lang w:val="pt-BR"/>
        </w:rPr>
        <w:t xml:space="preserve">, </w:t>
      </w:r>
      <w:r w:rsidR="00465EF3" w:rsidRPr="00CE5A4C">
        <w:rPr>
          <w:rFonts w:cs="Times New Roman"/>
          <w:b/>
          <w:bCs/>
          <w:color w:val="auto"/>
          <w:sz w:val="28"/>
          <w:szCs w:val="28"/>
        </w:rPr>
        <w:t>gạ</w:t>
      </w:r>
      <w:r w:rsidR="00465EF3" w:rsidRPr="00CE5A4C">
        <w:rPr>
          <w:rFonts w:cs="Times New Roman"/>
          <w:b/>
          <w:bCs/>
          <w:color w:val="auto"/>
          <w:sz w:val="28"/>
          <w:szCs w:val="28"/>
          <w:lang w:val="it-IT"/>
        </w:rPr>
        <w:t>o</w:t>
      </w:r>
      <w:r w:rsidR="00465EF3" w:rsidRPr="00CE5A4C">
        <w:rPr>
          <w:rFonts w:cs="Times New Roman"/>
          <w:color w:val="auto"/>
          <w:sz w:val="28"/>
          <w:szCs w:val="28"/>
          <w:lang w:val="it-IT"/>
        </w:rPr>
        <w:t xml:space="preserve"> (</w:t>
      </w:r>
      <w:r w:rsidR="00465EF3" w:rsidRPr="00CE5A4C">
        <w:rPr>
          <w:rFonts w:cs="Times New Roman"/>
          <w:color w:val="auto"/>
          <w:sz w:val="28"/>
          <w:szCs w:val="28"/>
        </w:rPr>
        <w:t xml:space="preserve">2,58 tỷ USD, tăng 29,6%), </w:t>
      </w:r>
      <w:r w:rsidR="00465EF3" w:rsidRPr="00CE5A4C">
        <w:rPr>
          <w:rFonts w:cs="Times New Roman"/>
          <w:b/>
          <w:bCs/>
          <w:color w:val="auto"/>
          <w:sz w:val="28"/>
          <w:szCs w:val="28"/>
          <w:lang w:val="pt-BR"/>
        </w:rPr>
        <w:t>cà phê</w:t>
      </w:r>
      <w:r w:rsidR="00465EF3" w:rsidRPr="00CE5A4C">
        <w:rPr>
          <w:rFonts w:cs="Times New Roman"/>
          <w:color w:val="auto"/>
          <w:sz w:val="28"/>
          <w:szCs w:val="28"/>
          <w:lang w:val="pt-BR"/>
        </w:rPr>
        <w:t xml:space="preserve"> (2,76 tỷ USD, tăng 6%), </w:t>
      </w:r>
      <w:r w:rsidR="00465EF3" w:rsidRPr="00CE5A4C">
        <w:rPr>
          <w:rFonts w:cs="Times New Roman"/>
          <w:b/>
          <w:bCs/>
          <w:color w:val="auto"/>
          <w:sz w:val="28"/>
          <w:szCs w:val="28"/>
          <w:lang w:val="pt-BR"/>
        </w:rPr>
        <w:t>hạt điều</w:t>
      </w:r>
      <w:r w:rsidR="00465EF3" w:rsidRPr="00CE5A4C">
        <w:rPr>
          <w:rFonts w:cs="Times New Roman"/>
          <w:color w:val="auto"/>
          <w:sz w:val="28"/>
          <w:szCs w:val="28"/>
          <w:lang w:val="pt-BR"/>
        </w:rPr>
        <w:t xml:space="preserve"> (1,95 tỷ USD, tăng 9,8%). </w:t>
      </w:r>
    </w:p>
    <w:p w:rsidR="008A6251" w:rsidRPr="00CE5A4C" w:rsidRDefault="00465EF3" w:rsidP="00742741">
      <w:pPr>
        <w:pStyle w:val="Nidung"/>
        <w:spacing w:before="60" w:after="60"/>
        <w:ind w:firstLine="720"/>
        <w:jc w:val="both"/>
        <w:rPr>
          <w:rFonts w:cs="Times New Roman"/>
          <w:b/>
          <w:bCs/>
          <w:color w:val="auto"/>
          <w:kern w:val="32"/>
          <w:sz w:val="28"/>
          <w:szCs w:val="28"/>
          <w:lang w:val="pt-BR"/>
        </w:rPr>
      </w:pPr>
      <w:r w:rsidRPr="00CE5A4C">
        <w:rPr>
          <w:rFonts w:cs="Times New Roman"/>
          <w:b/>
          <w:bCs/>
          <w:color w:val="auto"/>
          <w:kern w:val="32"/>
          <w:sz w:val="28"/>
          <w:szCs w:val="28"/>
          <w:lang w:val="pt-BR"/>
        </w:rPr>
        <w:t>2</w:t>
      </w:r>
      <w:r w:rsidRPr="00CE5A4C">
        <w:rPr>
          <w:rFonts w:cs="Times New Roman"/>
          <w:b/>
          <w:bCs/>
          <w:color w:val="auto"/>
          <w:kern w:val="32"/>
          <w:sz w:val="28"/>
          <w:szCs w:val="28"/>
        </w:rPr>
        <w:t xml:space="preserve">. </w:t>
      </w:r>
      <w:r w:rsidR="008A6251" w:rsidRPr="00CE5A4C">
        <w:rPr>
          <w:rFonts w:cs="Times New Roman"/>
          <w:b/>
          <w:bCs/>
          <w:color w:val="auto"/>
          <w:kern w:val="32"/>
          <w:sz w:val="28"/>
          <w:szCs w:val="28"/>
          <w:lang w:val="pt-BR"/>
        </w:rPr>
        <w:t>Các giải pháp trọng tâm tháo gỡ khó khăn vướng mắc cho xuất khẩu nông sả</w:t>
      </w:r>
      <w:r w:rsidR="002025E9" w:rsidRPr="00CE5A4C">
        <w:rPr>
          <w:rFonts w:cs="Times New Roman"/>
          <w:b/>
          <w:bCs/>
          <w:color w:val="auto"/>
          <w:kern w:val="32"/>
          <w:sz w:val="28"/>
          <w:szCs w:val="28"/>
          <w:lang w:val="pt-BR"/>
        </w:rPr>
        <w:t>n</w:t>
      </w:r>
    </w:p>
    <w:p w:rsidR="00465EF3" w:rsidRPr="00CE5A4C" w:rsidRDefault="008A6251" w:rsidP="00742741">
      <w:pPr>
        <w:pStyle w:val="Nidung"/>
        <w:keepNext/>
        <w:tabs>
          <w:tab w:val="left" w:pos="567"/>
        </w:tabs>
        <w:spacing w:before="60" w:after="60"/>
        <w:ind w:firstLine="567"/>
        <w:jc w:val="both"/>
        <w:outlineLvl w:val="0"/>
        <w:rPr>
          <w:rFonts w:eastAsia="Calibri Light" w:cs="Times New Roman"/>
          <w:color w:val="auto"/>
          <w:sz w:val="28"/>
          <w:szCs w:val="28"/>
          <w:lang w:val="es-ES_tradnl"/>
        </w:rPr>
      </w:pPr>
      <w:r w:rsidRPr="00CE5A4C">
        <w:rPr>
          <w:rFonts w:cs="Times New Roman"/>
          <w:color w:val="auto"/>
          <w:kern w:val="32"/>
          <w:sz w:val="28"/>
          <w:szCs w:val="28"/>
          <w:lang w:val="pt-BR"/>
        </w:rPr>
        <w:tab/>
        <w:t xml:space="preserve">a) </w:t>
      </w:r>
      <w:r w:rsidR="002025E9" w:rsidRPr="00CE5A4C">
        <w:rPr>
          <w:rFonts w:cs="Times New Roman"/>
          <w:color w:val="auto"/>
          <w:kern w:val="32"/>
          <w:sz w:val="28"/>
          <w:szCs w:val="28"/>
          <w:lang w:val="pt-BR"/>
        </w:rPr>
        <w:t xml:space="preserve">Với </w:t>
      </w:r>
      <w:r w:rsidR="00465EF3" w:rsidRPr="00CE5A4C">
        <w:rPr>
          <w:rFonts w:cs="Times New Roman"/>
          <w:color w:val="auto"/>
          <w:kern w:val="32"/>
          <w:sz w:val="28"/>
          <w:szCs w:val="28"/>
          <w:lang w:val="pt-BR"/>
        </w:rPr>
        <w:t xml:space="preserve">các khó khăn </w:t>
      </w:r>
      <w:r w:rsidR="002025E9" w:rsidRPr="00CE5A4C">
        <w:rPr>
          <w:rFonts w:cs="Times New Roman"/>
          <w:color w:val="auto"/>
          <w:kern w:val="32"/>
          <w:sz w:val="28"/>
          <w:szCs w:val="28"/>
          <w:lang w:val="pt-BR"/>
        </w:rPr>
        <w:t xml:space="preserve">trong </w:t>
      </w:r>
      <w:r w:rsidR="00465EF3" w:rsidRPr="00CE5A4C">
        <w:rPr>
          <w:rFonts w:cs="Times New Roman"/>
          <w:color w:val="auto"/>
          <w:kern w:val="32"/>
          <w:sz w:val="28"/>
          <w:szCs w:val="28"/>
          <w:lang w:val="pt-BR"/>
        </w:rPr>
        <w:t>xuất khẩu NLTS vẫn hiện hữu, nhu cầu thị trường phục hồi chậm, một số biến động thị trường gầ</w:t>
      </w:r>
      <w:r w:rsidR="002025E9" w:rsidRPr="00CE5A4C">
        <w:rPr>
          <w:rFonts w:cs="Times New Roman"/>
          <w:color w:val="auto"/>
          <w:kern w:val="32"/>
          <w:sz w:val="28"/>
          <w:szCs w:val="28"/>
          <w:lang w:val="pt-BR"/>
        </w:rPr>
        <w:t xml:space="preserve">n đây </w:t>
      </w:r>
      <w:r w:rsidR="00465EF3" w:rsidRPr="00CE5A4C">
        <w:rPr>
          <w:rFonts w:cs="Times New Roman"/>
          <w:color w:val="auto"/>
          <w:kern w:val="32"/>
          <w:sz w:val="28"/>
          <w:szCs w:val="28"/>
          <w:lang w:val="pt-BR"/>
        </w:rPr>
        <w:t>đặt ra thêm những thách thức nhưng cũng mở ra nhiều cơ hội</w:t>
      </w:r>
      <w:r w:rsidR="00414BCC" w:rsidRPr="00CE5A4C">
        <w:rPr>
          <w:rFonts w:cs="Times New Roman"/>
          <w:color w:val="auto"/>
          <w:kern w:val="32"/>
          <w:sz w:val="28"/>
          <w:szCs w:val="28"/>
          <w:lang w:val="pt-BR"/>
        </w:rPr>
        <w:t>,</w:t>
      </w:r>
      <w:r w:rsidR="00465EF3" w:rsidRPr="00CE5A4C">
        <w:rPr>
          <w:rFonts w:cs="Times New Roman"/>
          <w:color w:val="auto"/>
          <w:kern w:val="32"/>
          <w:sz w:val="28"/>
          <w:szCs w:val="28"/>
          <w:lang w:val="pt-BR"/>
        </w:rPr>
        <w:t xml:space="preserve"> như: Ấn Độ và một số quốc gia dừng xuất khẩu gạo; Thái Lan khuyến nghị giảm diện tích trồng lúa để tránh hiện tượng El Nino; </w:t>
      </w:r>
      <w:r w:rsidR="00465EF3" w:rsidRPr="00CE5A4C">
        <w:rPr>
          <w:rFonts w:cs="Times New Roman"/>
          <w:color w:val="auto"/>
          <w:kern w:val="32"/>
          <w:sz w:val="28"/>
          <w:szCs w:val="28"/>
          <w:lang w:val="pt-BR"/>
        </w:rPr>
        <w:lastRenderedPageBreak/>
        <w:t xml:space="preserve">rủi ro biến đổi khí hậu nhanh hơn dự kiến ảnh hưởng lên canh tác nông nghiệp; </w:t>
      </w:r>
      <w:r w:rsidR="00465EF3" w:rsidRPr="00CE5A4C">
        <w:rPr>
          <w:rFonts w:cs="Times New Roman"/>
          <w:color w:val="auto"/>
          <w:sz w:val="28"/>
          <w:szCs w:val="28"/>
          <w:lang w:val="es-ES_tradnl"/>
        </w:rPr>
        <w:t>sáng kiến ngũ cốc biển đen không được gia hạn; xung đột địa chính trị tại Châu Phi và Ucraina tiếp tục kéo dài…</w:t>
      </w:r>
    </w:p>
    <w:p w:rsidR="00465EF3" w:rsidRPr="00CE5A4C" w:rsidRDefault="008A6251" w:rsidP="00742741">
      <w:pPr>
        <w:pStyle w:val="Nidung"/>
        <w:keepNext/>
        <w:spacing w:before="60" w:after="60"/>
        <w:ind w:firstLine="720"/>
        <w:jc w:val="both"/>
        <w:outlineLvl w:val="0"/>
        <w:rPr>
          <w:rFonts w:eastAsia="Times New Roman" w:cs="Times New Roman"/>
          <w:color w:val="auto"/>
          <w:kern w:val="32"/>
          <w:sz w:val="28"/>
          <w:szCs w:val="28"/>
        </w:rPr>
      </w:pPr>
      <w:r w:rsidRPr="00CE5A4C">
        <w:rPr>
          <w:rFonts w:cs="Times New Roman"/>
          <w:color w:val="auto"/>
          <w:sz w:val="28"/>
          <w:szCs w:val="28"/>
          <w:lang w:val="es-ES_tradnl"/>
        </w:rPr>
        <w:t xml:space="preserve">b) </w:t>
      </w:r>
      <w:r w:rsidR="00465EF3" w:rsidRPr="00CE5A4C">
        <w:rPr>
          <w:rFonts w:cs="Times New Roman"/>
          <w:color w:val="auto"/>
          <w:sz w:val="28"/>
          <w:szCs w:val="28"/>
          <w:lang w:val="es-ES_tradnl"/>
        </w:rPr>
        <w:t>Để khắc phục khó khăn, tận dụng cơ hộ</w:t>
      </w:r>
      <w:r w:rsidR="002025E9" w:rsidRPr="00CE5A4C">
        <w:rPr>
          <w:rFonts w:cs="Times New Roman"/>
          <w:color w:val="auto"/>
          <w:sz w:val="28"/>
          <w:szCs w:val="28"/>
          <w:lang w:val="es-ES_tradnl"/>
        </w:rPr>
        <w:t xml:space="preserve">i trong </w:t>
      </w:r>
      <w:r w:rsidR="00465EF3" w:rsidRPr="00CE5A4C">
        <w:rPr>
          <w:rFonts w:cs="Times New Roman"/>
          <w:color w:val="auto"/>
          <w:sz w:val="28"/>
          <w:szCs w:val="28"/>
          <w:lang w:val="es-ES_tradnl"/>
        </w:rPr>
        <w:t xml:space="preserve">bảo </w:t>
      </w:r>
      <w:r w:rsidR="002025E9" w:rsidRPr="00CE5A4C">
        <w:rPr>
          <w:rFonts w:cs="Times New Roman"/>
          <w:color w:val="auto"/>
          <w:sz w:val="28"/>
          <w:szCs w:val="28"/>
          <w:lang w:val="es-ES_tradnl"/>
        </w:rPr>
        <w:t xml:space="preserve">đảm </w:t>
      </w:r>
      <w:r w:rsidR="00465EF3" w:rsidRPr="00CE5A4C">
        <w:rPr>
          <w:rFonts w:cs="Times New Roman"/>
          <w:color w:val="auto"/>
          <w:sz w:val="28"/>
          <w:szCs w:val="28"/>
          <w:lang w:val="es-ES_tradnl"/>
        </w:rPr>
        <w:t>an ninh</w:t>
      </w:r>
      <w:r w:rsidR="000E10E9" w:rsidRPr="00CE5A4C">
        <w:rPr>
          <w:rFonts w:cs="Times New Roman"/>
          <w:color w:val="auto"/>
          <w:sz w:val="28"/>
          <w:szCs w:val="28"/>
          <w:lang w:val="es-ES_tradnl"/>
        </w:rPr>
        <w:t>,</w:t>
      </w:r>
      <w:r w:rsidR="00465EF3" w:rsidRPr="00CE5A4C">
        <w:rPr>
          <w:rFonts w:cs="Times New Roman"/>
          <w:color w:val="auto"/>
          <w:sz w:val="28"/>
          <w:szCs w:val="28"/>
          <w:lang w:val="es-ES_tradnl"/>
        </w:rPr>
        <w:t xml:space="preserve"> an toàn nguồn cung thực phẩm trong nước và gia tăng xuất khẩu trong </w:t>
      </w:r>
      <w:r w:rsidR="000E10E9" w:rsidRPr="00CE5A4C">
        <w:rPr>
          <w:rFonts w:cs="Times New Roman"/>
          <w:color w:val="auto"/>
          <w:sz w:val="28"/>
          <w:szCs w:val="28"/>
          <w:lang w:val="es-ES_tradnl"/>
        </w:rPr>
        <w:t>những</w:t>
      </w:r>
      <w:r w:rsidR="00465EF3" w:rsidRPr="00CE5A4C">
        <w:rPr>
          <w:rFonts w:cs="Times New Roman"/>
          <w:color w:val="auto"/>
          <w:sz w:val="28"/>
          <w:szCs w:val="28"/>
          <w:lang w:val="es-ES_tradnl"/>
        </w:rPr>
        <w:t xml:space="preserve"> tháng cuối năm 2023, Bộ Nông nghiệp và PTNT sẽ tập trung triển khai một số giải pháp trọng tâm như sau:</w:t>
      </w:r>
    </w:p>
    <w:p w:rsidR="00465EF3" w:rsidRPr="00CE5A4C" w:rsidRDefault="00465EF3" w:rsidP="00742741">
      <w:pPr>
        <w:pStyle w:val="Nidung"/>
        <w:keepNext/>
        <w:spacing w:before="60" w:after="60"/>
        <w:ind w:firstLine="709"/>
        <w:jc w:val="both"/>
        <w:outlineLvl w:val="0"/>
        <w:rPr>
          <w:rFonts w:eastAsia="Times New Roman" w:cs="Times New Roman"/>
          <w:color w:val="auto"/>
          <w:kern w:val="32"/>
          <w:sz w:val="28"/>
          <w:szCs w:val="28"/>
        </w:rPr>
      </w:pPr>
      <w:r w:rsidRPr="00CE5A4C">
        <w:rPr>
          <w:rFonts w:cs="Times New Roman"/>
          <w:color w:val="auto"/>
          <w:kern w:val="32"/>
          <w:sz w:val="28"/>
          <w:szCs w:val="28"/>
        </w:rPr>
        <w:t>- Cập nhật, phân tích đánh giá thông tin, diễn biến thị trường một cách toàn diện, cẩn trọng để kịp thời phổ biến, hỗ trợ người dân, doanh nghiệp vượt khó, tận dụng cơ hội thị trường;</w:t>
      </w:r>
    </w:p>
    <w:p w:rsidR="00465EF3" w:rsidRPr="00CE5A4C" w:rsidRDefault="00465EF3" w:rsidP="00742741">
      <w:pPr>
        <w:pStyle w:val="Nidung"/>
        <w:keepNext/>
        <w:spacing w:before="60" w:after="60"/>
        <w:ind w:firstLine="709"/>
        <w:jc w:val="both"/>
        <w:outlineLvl w:val="0"/>
        <w:rPr>
          <w:rFonts w:eastAsia="Times New Roman" w:cs="Times New Roman"/>
          <w:color w:val="auto"/>
          <w:kern w:val="32"/>
          <w:sz w:val="28"/>
          <w:szCs w:val="28"/>
        </w:rPr>
      </w:pPr>
      <w:r w:rsidRPr="00CE5A4C">
        <w:rPr>
          <w:rFonts w:cs="Times New Roman"/>
          <w:color w:val="auto"/>
          <w:kern w:val="32"/>
          <w:sz w:val="28"/>
          <w:szCs w:val="28"/>
        </w:rPr>
        <w:t>- Phối hợp với Bộ Ngoại giao, Bộ Công Thương gia tăng, đổi mới tổ chức truyền thông quảng bá chất lượng đặc thù vượt trội của nông sản Việt tại thị trường trong và ngoài nước;</w:t>
      </w:r>
    </w:p>
    <w:p w:rsidR="00465EF3" w:rsidRPr="00CE5A4C" w:rsidRDefault="00465EF3" w:rsidP="00742741">
      <w:pPr>
        <w:pStyle w:val="Nidung"/>
        <w:keepNext/>
        <w:spacing w:before="60" w:after="60"/>
        <w:ind w:firstLine="709"/>
        <w:jc w:val="both"/>
        <w:outlineLvl w:val="0"/>
        <w:rPr>
          <w:rFonts w:cs="Times New Roman"/>
          <w:color w:val="auto"/>
          <w:sz w:val="28"/>
          <w:szCs w:val="28"/>
        </w:rPr>
      </w:pPr>
      <w:r w:rsidRPr="00CE5A4C">
        <w:rPr>
          <w:rFonts w:cs="Times New Roman"/>
          <w:color w:val="auto"/>
          <w:kern w:val="32"/>
          <w:sz w:val="28"/>
          <w:szCs w:val="28"/>
        </w:rPr>
        <w:t>- Chỉ đạo sản xuất linh hoạt, đảm bảo an ninh, an toàn thực phẩm cho tiêu dùng trong nước và đảm bảo nguồn cung phù hợp với nhu cầu xuất khẩu;</w:t>
      </w:r>
    </w:p>
    <w:p w:rsidR="00465EF3" w:rsidRPr="00CE5A4C" w:rsidRDefault="00465EF3" w:rsidP="00742741">
      <w:pPr>
        <w:pStyle w:val="Nidung"/>
        <w:keepNext/>
        <w:spacing w:before="60" w:after="60"/>
        <w:ind w:firstLine="709"/>
        <w:jc w:val="both"/>
        <w:outlineLvl w:val="0"/>
        <w:rPr>
          <w:rFonts w:cs="Times New Roman"/>
          <w:color w:val="auto"/>
          <w:sz w:val="28"/>
          <w:szCs w:val="28"/>
        </w:rPr>
      </w:pPr>
      <w:r w:rsidRPr="00CE5A4C">
        <w:rPr>
          <w:rFonts w:cs="Times New Roman"/>
          <w:color w:val="auto"/>
          <w:kern w:val="32"/>
          <w:sz w:val="28"/>
          <w:szCs w:val="28"/>
        </w:rPr>
        <w:t>- Về</w:t>
      </w:r>
      <w:r w:rsidR="002025E9" w:rsidRPr="00CE5A4C">
        <w:rPr>
          <w:rFonts w:cs="Times New Roman"/>
          <w:color w:val="auto"/>
          <w:kern w:val="32"/>
          <w:sz w:val="28"/>
          <w:szCs w:val="28"/>
        </w:rPr>
        <w:t xml:space="preserve"> dài hạn</w:t>
      </w:r>
      <w:r w:rsidRPr="00CE5A4C">
        <w:rPr>
          <w:rFonts w:cs="Times New Roman"/>
          <w:color w:val="auto"/>
          <w:kern w:val="32"/>
          <w:sz w:val="28"/>
          <w:szCs w:val="28"/>
        </w:rPr>
        <w:t>, Bộ</w:t>
      </w:r>
      <w:r w:rsidR="002025E9" w:rsidRPr="00CE5A4C">
        <w:rPr>
          <w:rFonts w:cs="Times New Roman"/>
          <w:color w:val="auto"/>
          <w:kern w:val="32"/>
          <w:sz w:val="28"/>
          <w:szCs w:val="28"/>
        </w:rPr>
        <w:t xml:space="preserve"> Nông nghiệp và PTNT</w:t>
      </w:r>
      <w:r w:rsidRPr="00CE5A4C">
        <w:rPr>
          <w:rFonts w:cs="Times New Roman"/>
          <w:color w:val="auto"/>
          <w:kern w:val="32"/>
          <w:sz w:val="28"/>
          <w:szCs w:val="28"/>
        </w:rPr>
        <w:t xml:space="preserve"> ưu tiên chỉ đạo triển khai</w:t>
      </w:r>
      <w:r w:rsidR="000E10E9" w:rsidRPr="00CE5A4C">
        <w:rPr>
          <w:rFonts w:cs="Times New Roman"/>
          <w:color w:val="auto"/>
          <w:kern w:val="32"/>
          <w:sz w:val="28"/>
          <w:szCs w:val="28"/>
          <w:lang w:val="en-US"/>
        </w:rPr>
        <w:t xml:space="preserve"> các nội dung</w:t>
      </w:r>
      <w:r w:rsidRPr="00CE5A4C">
        <w:rPr>
          <w:rFonts w:cs="Times New Roman"/>
          <w:color w:val="auto"/>
          <w:kern w:val="32"/>
          <w:sz w:val="28"/>
          <w:szCs w:val="28"/>
        </w:rPr>
        <w:t xml:space="preserve">: (1) Hoàn thiện chính sách pháp luật phát triển nhãn hiệu, thương hiệu nông sản chủ lực; (2) Tổ chức sản xuất nông nghiệp bền vững theo </w:t>
      </w:r>
      <w:r w:rsidR="00164E6C" w:rsidRPr="00CE5A4C">
        <w:rPr>
          <w:rFonts w:cs="Times New Roman"/>
          <w:color w:val="auto"/>
          <w:kern w:val="32"/>
          <w:sz w:val="28"/>
          <w:szCs w:val="28"/>
        </w:rPr>
        <w:t xml:space="preserve">mục tiêu, định hướng tại </w:t>
      </w:r>
      <w:r w:rsidRPr="00CE5A4C">
        <w:rPr>
          <w:rFonts w:cs="Times New Roman"/>
          <w:color w:val="auto"/>
          <w:kern w:val="32"/>
          <w:sz w:val="28"/>
          <w:szCs w:val="28"/>
        </w:rPr>
        <w:t xml:space="preserve">Chiến lược phát triển nông nghiệp </w:t>
      </w:r>
      <w:r w:rsidR="000E10E9" w:rsidRPr="00CE5A4C">
        <w:rPr>
          <w:rFonts w:cs="Times New Roman"/>
          <w:color w:val="auto"/>
          <w:kern w:val="32"/>
          <w:sz w:val="28"/>
          <w:szCs w:val="28"/>
          <w:lang w:val="en-US"/>
        </w:rPr>
        <w:t xml:space="preserve">và </w:t>
      </w:r>
      <w:r w:rsidRPr="00CE5A4C">
        <w:rPr>
          <w:rFonts w:cs="Times New Roman"/>
          <w:color w:val="auto"/>
          <w:kern w:val="32"/>
          <w:sz w:val="28"/>
          <w:szCs w:val="28"/>
        </w:rPr>
        <w:t xml:space="preserve">nông thôn bền vững và các giải pháp cụ thể tại các </w:t>
      </w:r>
      <w:r w:rsidR="00164E6C" w:rsidRPr="00CE5A4C">
        <w:rPr>
          <w:rFonts w:cs="Times New Roman"/>
          <w:color w:val="auto"/>
          <w:kern w:val="32"/>
          <w:sz w:val="28"/>
          <w:szCs w:val="28"/>
        </w:rPr>
        <w:t>Đ</w:t>
      </w:r>
      <w:r w:rsidRPr="00CE5A4C">
        <w:rPr>
          <w:rFonts w:cs="Times New Roman"/>
          <w:color w:val="auto"/>
          <w:kern w:val="32"/>
          <w:sz w:val="28"/>
          <w:szCs w:val="28"/>
        </w:rPr>
        <w:t>ề án</w:t>
      </w:r>
      <w:r w:rsidR="00164E6C" w:rsidRPr="00CE5A4C">
        <w:rPr>
          <w:rFonts w:cs="Times New Roman"/>
          <w:color w:val="auto"/>
          <w:kern w:val="32"/>
          <w:sz w:val="28"/>
          <w:szCs w:val="28"/>
        </w:rPr>
        <w:t xml:space="preserve"> đang triển khai: </w:t>
      </w:r>
      <w:r w:rsidRPr="00CE5A4C">
        <w:rPr>
          <w:rFonts w:cs="Times New Roman"/>
          <w:color w:val="auto"/>
          <w:sz w:val="28"/>
          <w:szCs w:val="28"/>
          <w:lang w:val="nl-NL"/>
        </w:rPr>
        <w:t xml:space="preserve">“Thí điểm xây dựng vùng nguyên liệu nông, lâm sản đạt chuẩn phục vụ tiêu thụ trong nước và xuất khẩu giai đoạn 2022-2025”; “Đảm bảo ATTP, nâng cao chất lượng nông lâm thủy sản gắn với thị trường tiêu thụ”; “Thúc đẩy xuất khẩu nông lâm thủy sản đến năm 2030”… </w:t>
      </w:r>
      <w:r w:rsidR="00164E6C" w:rsidRPr="00CE5A4C">
        <w:rPr>
          <w:rFonts w:cs="Times New Roman"/>
          <w:color w:val="auto"/>
          <w:sz w:val="28"/>
          <w:szCs w:val="28"/>
          <w:lang w:val="nl-NL"/>
        </w:rPr>
        <w:t>Bên cạnh đó</w:t>
      </w:r>
      <w:r w:rsidRPr="00CE5A4C">
        <w:rPr>
          <w:rFonts w:cs="Times New Roman"/>
          <w:color w:val="auto"/>
          <w:sz w:val="28"/>
          <w:szCs w:val="28"/>
          <w:lang w:val="nl-NL"/>
        </w:rPr>
        <w:t xml:space="preserve">, tiếp tục đẩy nhanh việc xây dựng trình Chính phủ ban hành và tổ chức thực hiện </w:t>
      </w:r>
      <w:r w:rsidRPr="00CE5A4C">
        <w:rPr>
          <w:rFonts w:cs="Times New Roman"/>
          <w:color w:val="auto"/>
          <w:spacing w:val="4"/>
          <w:sz w:val="28"/>
          <w:szCs w:val="28"/>
          <w:lang w:val="nl-NL"/>
        </w:rPr>
        <w:t>Đề án “Phát triển bền vững 1 triệu héc-ta chuyên canh lúa chất lượng cao gắn với tăng trưởng xanh vùng Đồng bằng sông Cửu Long”, Đề án “Phát triển hệ thống logistic nâng cao chất lượng và sức cạnh tranh của nông sản Việt Nam đến 2030, tầm nhìn 2050”.</w:t>
      </w:r>
    </w:p>
    <w:p w:rsidR="00164E6C" w:rsidRPr="00CE5A4C" w:rsidRDefault="00E9191D" w:rsidP="00742741">
      <w:pPr>
        <w:pStyle w:val="BodyTextIndent"/>
        <w:spacing w:before="60" w:after="60"/>
        <w:ind w:left="0" w:firstLine="709"/>
        <w:rPr>
          <w:b/>
          <w:lang w:val="vi-VN"/>
        </w:rPr>
      </w:pPr>
      <w:r w:rsidRPr="00CE5A4C">
        <w:rPr>
          <w:b/>
          <w:spacing w:val="-4"/>
          <w:szCs w:val="28"/>
          <w:lang w:val="vi-VN"/>
        </w:rPr>
        <w:t>B.</w:t>
      </w:r>
      <w:r w:rsidR="00164E6C" w:rsidRPr="00CE5A4C">
        <w:rPr>
          <w:b/>
          <w:spacing w:val="-4"/>
          <w:szCs w:val="28"/>
          <w:lang w:val="vi-VN"/>
        </w:rPr>
        <w:t xml:space="preserve"> </w:t>
      </w:r>
      <w:r w:rsidR="000E10E9" w:rsidRPr="00CE5A4C">
        <w:rPr>
          <w:b/>
          <w:spacing w:val="-4"/>
          <w:szCs w:val="28"/>
        </w:rPr>
        <w:t xml:space="preserve">Vấn đề về: </w:t>
      </w:r>
      <w:r w:rsidR="00164E6C" w:rsidRPr="00CE5A4C">
        <w:rPr>
          <w:b/>
          <w:spacing w:val="-4"/>
          <w:lang w:val="vi-VN"/>
        </w:rPr>
        <w:t>Hoạt động khai thác, bảo vệ và phát triển nguồn lợi thủy sản; giải pháp tháo gỡ “thẻ vàng” của Ủy ban Châu Âu (EC) đối với thủy sản</w:t>
      </w:r>
      <w:r w:rsidR="00164E6C" w:rsidRPr="00CE5A4C">
        <w:rPr>
          <w:b/>
          <w:lang w:val="vi-VN"/>
        </w:rPr>
        <w:t>.</w:t>
      </w:r>
    </w:p>
    <w:p w:rsidR="008237DD" w:rsidRPr="00CE5A4C" w:rsidRDefault="002025E9" w:rsidP="00742741">
      <w:pPr>
        <w:pStyle w:val="BodyTextIndent"/>
        <w:spacing w:before="60" w:after="60"/>
        <w:ind w:left="0"/>
        <w:rPr>
          <w:b/>
          <w:szCs w:val="28"/>
          <w:lang w:val="vi-VN"/>
        </w:rPr>
      </w:pPr>
      <w:r w:rsidRPr="00CE5A4C">
        <w:rPr>
          <w:b/>
          <w:szCs w:val="28"/>
          <w:lang w:val="vi-VN"/>
        </w:rPr>
        <w:t>1</w:t>
      </w:r>
      <w:r w:rsidR="00164E6C" w:rsidRPr="00CE5A4C">
        <w:rPr>
          <w:b/>
          <w:szCs w:val="28"/>
          <w:lang w:val="vi-VN"/>
        </w:rPr>
        <w:t>. Kết quả sản xuất thủy sản năm 2022 và 7 tháng đầu năm 2023</w:t>
      </w:r>
    </w:p>
    <w:p w:rsidR="00164E6C" w:rsidRPr="00CE5A4C" w:rsidRDefault="00164E6C" w:rsidP="00742741">
      <w:pPr>
        <w:widowControl w:val="0"/>
        <w:shd w:val="clear" w:color="auto" w:fill="FFFFFF" w:themeFill="background1"/>
        <w:spacing w:before="60" w:after="60"/>
        <w:ind w:firstLine="0"/>
        <w:rPr>
          <w:i/>
          <w:szCs w:val="28"/>
          <w:lang w:val="vi-VN"/>
        </w:rPr>
      </w:pPr>
      <w:r w:rsidRPr="00CE5A4C">
        <w:rPr>
          <w:i/>
          <w:spacing w:val="-2"/>
          <w:szCs w:val="28"/>
          <w:lang w:val="vi-VN"/>
        </w:rPr>
        <w:tab/>
      </w:r>
      <w:r w:rsidRPr="00CE5A4C">
        <w:rPr>
          <w:i/>
          <w:spacing w:val="-4"/>
          <w:szCs w:val="28"/>
          <w:lang w:val="vi-VN"/>
        </w:rPr>
        <w:t xml:space="preserve">- </w:t>
      </w:r>
      <w:r w:rsidRPr="00CE5A4C">
        <w:rPr>
          <w:spacing w:val="-4"/>
          <w:szCs w:val="28"/>
          <w:lang w:val="vi-VN"/>
        </w:rPr>
        <w:t xml:space="preserve">Năm 2022, tốc độ tăng giá trị sản xuất thủy sản tăng 4,1% </w:t>
      </w:r>
      <w:r w:rsidRPr="00CE5A4C">
        <w:rPr>
          <w:i/>
          <w:spacing w:val="-4"/>
          <w:szCs w:val="28"/>
          <w:lang w:val="vi-VN"/>
        </w:rPr>
        <w:t>so với năm 2021</w:t>
      </w:r>
      <w:r w:rsidRPr="00CE5A4C">
        <w:rPr>
          <w:spacing w:val="-4"/>
          <w:szCs w:val="28"/>
          <w:lang w:val="vi-VN"/>
        </w:rPr>
        <w:t>,</w:t>
      </w:r>
      <w:r w:rsidR="007B43BE" w:rsidRPr="00CE5A4C">
        <w:rPr>
          <w:spacing w:val="-4"/>
          <w:szCs w:val="28"/>
          <w:lang w:val="vi-VN"/>
        </w:rPr>
        <w:t xml:space="preserve"> tổ</w:t>
      </w:r>
      <w:r w:rsidRPr="00CE5A4C">
        <w:rPr>
          <w:spacing w:val="-4"/>
          <w:szCs w:val="28"/>
          <w:lang w:val="vi-VN"/>
        </w:rPr>
        <w:t xml:space="preserve">ng sản lượng đạt </w:t>
      </w:r>
      <w:r w:rsidRPr="00CE5A4C">
        <w:rPr>
          <w:b/>
          <w:spacing w:val="-4"/>
          <w:szCs w:val="28"/>
          <w:lang w:val="vi-VN"/>
        </w:rPr>
        <w:t>9,026 triệu tấn</w:t>
      </w:r>
      <w:r w:rsidRPr="00CE5A4C">
        <w:rPr>
          <w:spacing w:val="-4"/>
          <w:szCs w:val="28"/>
          <w:lang w:val="vi-VN"/>
        </w:rPr>
        <w:t>, tăng 2,7% so với năm 2021</w:t>
      </w:r>
      <w:r w:rsidRPr="00CE5A4C">
        <w:rPr>
          <w:rStyle w:val="FootnoteReference"/>
          <w:spacing w:val="-4"/>
          <w:szCs w:val="28"/>
        </w:rPr>
        <w:footnoteReference w:id="1"/>
      </w:r>
      <w:r w:rsidRPr="00CE5A4C">
        <w:rPr>
          <w:spacing w:val="-4"/>
          <w:szCs w:val="28"/>
          <w:lang w:val="vi-VN"/>
        </w:rPr>
        <w:t>, trong đó sản lượng sản lượng khai thác đạt 3,86 triệu tấn, giảm 1,8% so với năm 2021, nuôi trồng đạt 5,16 triệu tấn, tăng 6,4% với năm 2021. Các chỉ tiêu đều đạt vượt mức Chiến lược đề ra</w:t>
      </w:r>
      <w:r w:rsidRPr="00CE5A4C">
        <w:rPr>
          <w:spacing w:val="-2"/>
          <w:szCs w:val="28"/>
          <w:lang w:val="vi-VN"/>
        </w:rPr>
        <w:t>.</w:t>
      </w:r>
      <w:r w:rsidR="00A95637" w:rsidRPr="00CE5A4C">
        <w:rPr>
          <w:spacing w:val="-2"/>
          <w:szCs w:val="28"/>
          <w:lang w:val="vi-VN"/>
        </w:rPr>
        <w:t xml:space="preserve"> </w:t>
      </w:r>
      <w:r w:rsidRPr="00CE5A4C">
        <w:rPr>
          <w:szCs w:val="28"/>
          <w:lang w:val="vi-VN"/>
        </w:rPr>
        <w:t>Sản lượng các đối tượng chủ lực đạt: 1,6 triệu tấn cá tra, hơn 1 triệu tấn tôm nước lợ (trong đó tôm sú đạt 271 nghìn tấn, tôm thẻ chân trắng đạt 744 nghìn tấn).</w:t>
      </w:r>
      <w:r w:rsidRPr="00CE5A4C">
        <w:rPr>
          <w:i/>
          <w:szCs w:val="28"/>
          <w:lang w:val="vi-VN"/>
        </w:rPr>
        <w:t xml:space="preserve"> </w:t>
      </w:r>
    </w:p>
    <w:p w:rsidR="00164E6C" w:rsidRPr="00CE5A4C" w:rsidRDefault="00164E6C" w:rsidP="00742741">
      <w:pPr>
        <w:pStyle w:val="ListParagraph"/>
        <w:spacing w:before="60" w:after="60"/>
        <w:ind w:left="0"/>
        <w:contextualSpacing w:val="0"/>
        <w:rPr>
          <w:szCs w:val="28"/>
          <w:lang w:val="vi-VN"/>
        </w:rPr>
      </w:pPr>
      <w:r w:rsidRPr="00CE5A4C">
        <w:rPr>
          <w:i/>
          <w:szCs w:val="28"/>
          <w:lang w:val="vi-VN"/>
        </w:rPr>
        <w:t>Kim ngạch xuất khẩu</w:t>
      </w:r>
      <w:r w:rsidRPr="00CE5A4C">
        <w:rPr>
          <w:szCs w:val="28"/>
          <w:lang w:val="vi-VN"/>
        </w:rPr>
        <w:t xml:space="preserve"> </w:t>
      </w:r>
      <w:r w:rsidRPr="00CE5A4C">
        <w:rPr>
          <w:i/>
          <w:szCs w:val="28"/>
          <w:lang w:val="vi-VN"/>
        </w:rPr>
        <w:t>thủy sản</w:t>
      </w:r>
      <w:r w:rsidRPr="00CE5A4C">
        <w:rPr>
          <w:szCs w:val="28"/>
          <w:lang w:val="vi-VN"/>
        </w:rPr>
        <w:t xml:space="preserve"> năm 2022 đạt kỷ lục gần </w:t>
      </w:r>
      <w:r w:rsidRPr="00CE5A4C">
        <w:rPr>
          <w:b/>
          <w:szCs w:val="28"/>
          <w:lang w:val="vi-VN"/>
        </w:rPr>
        <w:t>11 tỷ USD</w:t>
      </w:r>
      <w:r w:rsidRPr="00CE5A4C">
        <w:rPr>
          <w:szCs w:val="28"/>
          <w:lang w:val="vi-VN"/>
        </w:rPr>
        <w:t>, tăng 23,8% so với cùng kỳ năm 2021. Trong đó kim ngạch xuất khẩu: Tôm nước lợ đạt 4,1-4,2 tỷ USD; Cá tra đạt 2,35 tỷ USD.</w:t>
      </w:r>
    </w:p>
    <w:p w:rsidR="00C3014C" w:rsidRPr="00CE5A4C" w:rsidRDefault="002025E9" w:rsidP="00742741">
      <w:pPr>
        <w:widowControl w:val="0"/>
        <w:spacing w:before="60" w:after="60"/>
        <w:rPr>
          <w:szCs w:val="28"/>
          <w:lang w:val="sv-SE"/>
        </w:rPr>
      </w:pPr>
      <w:r w:rsidRPr="00CE5A4C">
        <w:rPr>
          <w:szCs w:val="28"/>
          <w:lang w:val="vi-VN"/>
        </w:rPr>
        <w:t xml:space="preserve">- Bảy </w:t>
      </w:r>
      <w:r w:rsidR="00164E6C" w:rsidRPr="00CE5A4C">
        <w:rPr>
          <w:szCs w:val="28"/>
          <w:lang w:val="vi-VN"/>
        </w:rPr>
        <w:t xml:space="preserve">tháng đầu năm 2023, </w:t>
      </w:r>
      <w:r w:rsidR="00C3014C" w:rsidRPr="00CE5A4C">
        <w:rPr>
          <w:szCs w:val="28"/>
          <w:lang w:val="nb-NO"/>
        </w:rPr>
        <w:t xml:space="preserve">sản lượng đạt 5.093,6 nghìn tấn, tăng 1,9%; </w:t>
      </w:r>
      <w:r w:rsidR="00C3014C" w:rsidRPr="00CE5A4C">
        <w:rPr>
          <w:szCs w:val="28"/>
          <w:lang w:val="nb-NO"/>
        </w:rPr>
        <w:lastRenderedPageBreak/>
        <w:t>trong đó: Khai thác đạt</w:t>
      </w:r>
      <w:r w:rsidR="00C3014C" w:rsidRPr="00CE5A4C">
        <w:rPr>
          <w:szCs w:val="28"/>
          <w:lang w:val="pt-BR"/>
        </w:rPr>
        <w:t xml:space="preserve"> </w:t>
      </w:r>
      <w:r w:rsidR="00C3014C" w:rsidRPr="00CE5A4C">
        <w:rPr>
          <w:szCs w:val="28"/>
          <w:lang w:val="sv-SE"/>
        </w:rPr>
        <w:t>2.282,5 nghìn tấn, tăng 0,4%;</w:t>
      </w:r>
      <w:r w:rsidR="00C3014C" w:rsidRPr="00CE5A4C">
        <w:rPr>
          <w:szCs w:val="28"/>
          <w:lang w:val="pt-BR"/>
        </w:rPr>
        <w:t xml:space="preserve"> Nuôi trồng đạt sản lượng </w:t>
      </w:r>
      <w:r w:rsidR="00C3014C" w:rsidRPr="00CE5A4C">
        <w:rPr>
          <w:szCs w:val="28"/>
          <w:lang w:val="sv-SE"/>
        </w:rPr>
        <w:t>2.811,1 nghìn tấn, tăn</w:t>
      </w:r>
      <w:r w:rsidR="000E10E9" w:rsidRPr="00CE5A4C">
        <w:rPr>
          <w:szCs w:val="28"/>
          <w:lang w:val="sv-SE"/>
        </w:rPr>
        <w:t>g 3,1%, trong đó: C</w:t>
      </w:r>
      <w:r w:rsidR="00C3014C" w:rsidRPr="00CE5A4C">
        <w:rPr>
          <w:szCs w:val="28"/>
          <w:lang w:val="sv-SE"/>
        </w:rPr>
        <w:t>á tra 922,3 nghìn tấn, tăng 2,3%; tôm 590,1 nghìn tấn, tăng 4% (tôm sú đạt 147,7 nghìn tấn, tăng 1,3%; tôm thẻ chân trắng 404</w:t>
      </w:r>
      <w:r w:rsidR="00C3014C" w:rsidRPr="00CE5A4C">
        <w:rPr>
          <w:szCs w:val="28"/>
          <w:lang w:val="pt-BR"/>
        </w:rPr>
        <w:t>,6</w:t>
      </w:r>
      <w:r w:rsidR="00C3014C" w:rsidRPr="00CE5A4C">
        <w:rPr>
          <w:szCs w:val="28"/>
          <w:lang w:val="sv-SE"/>
        </w:rPr>
        <w:t xml:space="preserve"> nghìn tấn, tăng 5%).  Kim ngạch xuất khẩu </w:t>
      </w:r>
      <w:r w:rsidR="00C3014C" w:rsidRPr="00CE5A4C">
        <w:rPr>
          <w:bCs/>
          <w:szCs w:val="28"/>
          <w:lang w:val="pl-PL"/>
        </w:rPr>
        <w:t>thuỷ sản 7 tháng đầu năm đạt 4,95 tỷ USD, giảm 25,4%.</w:t>
      </w:r>
    </w:p>
    <w:p w:rsidR="00A2239F" w:rsidRPr="00CE5A4C" w:rsidRDefault="002025E9" w:rsidP="00742741">
      <w:pPr>
        <w:spacing w:before="60" w:after="60"/>
        <w:ind w:left="57" w:right="57"/>
        <w:rPr>
          <w:b/>
          <w:bCs/>
          <w:szCs w:val="28"/>
          <w:lang w:val="sv-SE"/>
        </w:rPr>
      </w:pPr>
      <w:r w:rsidRPr="00CE5A4C">
        <w:rPr>
          <w:b/>
          <w:bCs/>
          <w:szCs w:val="28"/>
          <w:lang w:val="sv-SE"/>
        </w:rPr>
        <w:t>2</w:t>
      </w:r>
      <w:r w:rsidR="00A2239F" w:rsidRPr="00CE5A4C">
        <w:rPr>
          <w:b/>
          <w:bCs/>
          <w:szCs w:val="28"/>
          <w:lang w:val="sv-SE"/>
        </w:rPr>
        <w:t xml:space="preserve">. Công tác bảo vệ và phát triển nguồn lợi thủy sản </w:t>
      </w:r>
    </w:p>
    <w:p w:rsidR="00A2239F" w:rsidRPr="00CE5A4C" w:rsidRDefault="002025E9" w:rsidP="00742741">
      <w:pPr>
        <w:widowControl w:val="0"/>
        <w:spacing w:before="60" w:after="60"/>
        <w:ind w:left="57"/>
        <w:rPr>
          <w:szCs w:val="28"/>
          <w:lang w:val="sv-SE"/>
        </w:rPr>
      </w:pPr>
      <w:r w:rsidRPr="00CE5A4C">
        <w:rPr>
          <w:szCs w:val="28"/>
          <w:lang w:val="sv-SE"/>
        </w:rPr>
        <w:t>a)</w:t>
      </w:r>
      <w:r w:rsidR="00A2239F" w:rsidRPr="00CE5A4C">
        <w:rPr>
          <w:szCs w:val="28"/>
          <w:lang w:val="sv-SE"/>
        </w:rPr>
        <w:t xml:space="preserve"> Tình hình triển khai </w:t>
      </w:r>
    </w:p>
    <w:p w:rsidR="00A2239F" w:rsidRPr="00CE5A4C" w:rsidRDefault="00A2239F" w:rsidP="00742741">
      <w:pPr>
        <w:widowControl w:val="0"/>
        <w:spacing w:before="60" w:after="60"/>
        <w:ind w:left="57"/>
        <w:rPr>
          <w:i/>
          <w:iCs/>
          <w:spacing w:val="-2"/>
          <w:szCs w:val="28"/>
          <w:lang w:val="pt-BR"/>
        </w:rPr>
      </w:pPr>
      <w:r w:rsidRPr="00CE5A4C">
        <w:rPr>
          <w:i/>
          <w:szCs w:val="28"/>
          <w:lang w:val="sv-SE"/>
        </w:rPr>
        <w:t xml:space="preserve">- Công tác điều tra, đánh giá nguồn lợi thủy sản: </w:t>
      </w:r>
      <w:r w:rsidRPr="00CE5A4C">
        <w:rPr>
          <w:szCs w:val="28"/>
          <w:lang w:val="sv-SE"/>
        </w:rPr>
        <w:t xml:space="preserve">Theo </w:t>
      </w:r>
      <w:r w:rsidR="002025E9" w:rsidRPr="00CE5A4C">
        <w:rPr>
          <w:szCs w:val="28"/>
          <w:lang w:val="sv-SE"/>
        </w:rPr>
        <w:t xml:space="preserve">kết quả </w:t>
      </w:r>
      <w:r w:rsidRPr="00CE5A4C">
        <w:rPr>
          <w:szCs w:val="28"/>
          <w:lang w:val="sv-SE"/>
        </w:rPr>
        <w:t>điều tra</w:t>
      </w:r>
      <w:r w:rsidR="002025E9" w:rsidRPr="00CE5A4C">
        <w:rPr>
          <w:iCs/>
          <w:szCs w:val="28"/>
          <w:lang w:val="sv-SE"/>
        </w:rPr>
        <w:t>, giai đoạn 2010 -</w:t>
      </w:r>
      <w:r w:rsidRPr="00CE5A4C">
        <w:rPr>
          <w:iCs/>
          <w:szCs w:val="28"/>
          <w:lang w:val="sv-SE"/>
        </w:rPr>
        <w:t xml:space="preserve"> 2020, trữ lượng trung bình nguồn lợi hải sản ở vùng biển Việt Nam ước tính khoảng 3,95 triệu tấn, trong khi sản lượng khai thác </w:t>
      </w:r>
      <w:r w:rsidRPr="00CE5A4C">
        <w:rPr>
          <w:iCs/>
          <w:szCs w:val="28"/>
          <w:lang w:val="pt-BR"/>
        </w:rPr>
        <w:t xml:space="preserve">khoảng 3,66 triệu tấn (năm 2022), </w:t>
      </w:r>
      <w:r w:rsidRPr="00CE5A4C">
        <w:rPr>
          <w:iCs/>
          <w:szCs w:val="28"/>
          <w:lang w:val="sv-SE"/>
        </w:rPr>
        <w:t xml:space="preserve">vượt quá giới hạn cho phép khai thác, nguồn lợi đã và đang suy giảm, </w:t>
      </w:r>
      <w:r w:rsidRPr="00CE5A4C">
        <w:rPr>
          <w:iCs/>
          <w:szCs w:val="28"/>
          <w:lang w:val="pt-BR"/>
        </w:rPr>
        <w:t xml:space="preserve">đặc biệt là nhóm hải sản tầng đáy. </w:t>
      </w:r>
      <w:r w:rsidRPr="00CE5A4C">
        <w:rPr>
          <w:iCs/>
          <w:spacing w:val="-2"/>
          <w:szCs w:val="28"/>
          <w:lang w:val="pt-BR"/>
        </w:rPr>
        <w:t xml:space="preserve">Sản lượng khai thác thủy sản nội đồng khoảng 200.000 tấn/năm, có vai trò quan trọng trong việc cung cấp dinh dưỡng, </w:t>
      </w:r>
      <w:r w:rsidRPr="00CE5A4C">
        <w:rPr>
          <w:iCs/>
          <w:szCs w:val="28"/>
          <w:lang w:val="pt-BR"/>
        </w:rPr>
        <w:t>sinh kế cho người dân, đặc biệt là đồng bào dân tộc thiểu số</w:t>
      </w:r>
      <w:r w:rsidRPr="00CE5A4C">
        <w:rPr>
          <w:iCs/>
          <w:spacing w:val="-2"/>
          <w:szCs w:val="28"/>
          <w:lang w:val="pt-BR"/>
        </w:rPr>
        <w:t xml:space="preserve">. Tuy nhiên, nguồn lợi thủy sản hiện nay nguồn lợi đang bị suy giảm, một số loài có nguy cơ cạn kiệt. </w:t>
      </w:r>
    </w:p>
    <w:p w:rsidR="00A2239F" w:rsidRPr="00CE5A4C" w:rsidRDefault="00A2239F" w:rsidP="00742741">
      <w:pPr>
        <w:widowControl w:val="0"/>
        <w:spacing w:before="60" w:after="60"/>
        <w:rPr>
          <w:szCs w:val="28"/>
          <w:lang w:val="pt-BR"/>
        </w:rPr>
      </w:pPr>
      <w:r w:rsidRPr="00CE5A4C">
        <w:rPr>
          <w:i/>
          <w:szCs w:val="28"/>
          <w:lang w:val="pt-BR"/>
        </w:rPr>
        <w:t xml:space="preserve">- Công tác quản lý bảo tồn biển: </w:t>
      </w:r>
      <w:r w:rsidRPr="00CE5A4C">
        <w:rPr>
          <w:iCs/>
          <w:szCs w:val="28"/>
          <w:lang w:val="pt-BR"/>
        </w:rPr>
        <w:t xml:space="preserve">Thực hiện Quy hoạch hệ thống khu bảo tồn biển đến năm 2020 (Quyết định 742/QĐ-TTg ngày 26/3/2010), </w:t>
      </w:r>
      <w:r w:rsidRPr="00CE5A4C">
        <w:rPr>
          <w:szCs w:val="28"/>
          <w:lang w:val="pt-BR"/>
        </w:rPr>
        <w:t xml:space="preserve">đã thành lập được 11/16 khu </w:t>
      </w:r>
      <w:r w:rsidRPr="00CE5A4C">
        <w:rPr>
          <w:spacing w:val="-2"/>
          <w:szCs w:val="28"/>
          <w:lang w:val="pt-BR"/>
        </w:rPr>
        <w:t>Bảo tồn biển</w:t>
      </w:r>
      <w:r w:rsidRPr="00CE5A4C">
        <w:rPr>
          <w:rStyle w:val="FootnoteReference"/>
          <w:szCs w:val="28"/>
        </w:rPr>
        <w:footnoteReference w:id="2"/>
      </w:r>
      <w:r w:rsidRPr="00CE5A4C">
        <w:rPr>
          <w:szCs w:val="28"/>
          <w:lang w:val="pt-BR"/>
        </w:rPr>
        <w:t xml:space="preserve">, đạt 174.748,85 ha (0,175% diện tích vùng biển). </w:t>
      </w:r>
    </w:p>
    <w:p w:rsidR="00A2239F" w:rsidRPr="00CE5A4C" w:rsidRDefault="00A2239F" w:rsidP="00742741">
      <w:pPr>
        <w:widowControl w:val="0"/>
        <w:spacing w:before="60" w:after="60"/>
        <w:rPr>
          <w:szCs w:val="28"/>
          <w:lang w:val="pt-BR"/>
        </w:rPr>
      </w:pPr>
      <w:r w:rsidRPr="00CE5A4C">
        <w:rPr>
          <w:i/>
          <w:szCs w:val="28"/>
          <w:lang w:val="pt-BR"/>
        </w:rPr>
        <w:t>- Công tác tái tạo và phát triển nguồn lợi thủy sản:</w:t>
      </w:r>
      <w:r w:rsidRPr="00CE5A4C">
        <w:rPr>
          <w:b/>
          <w:i/>
          <w:szCs w:val="28"/>
          <w:lang w:val="pt-BR"/>
        </w:rPr>
        <w:t xml:space="preserve"> </w:t>
      </w:r>
      <w:r w:rsidRPr="00CE5A4C">
        <w:rPr>
          <w:bCs/>
          <w:iCs/>
          <w:szCs w:val="28"/>
          <w:lang w:val="pt-BR"/>
        </w:rPr>
        <w:t>Giai đoạn 2012</w:t>
      </w:r>
      <w:r w:rsidR="002025E9" w:rsidRPr="00CE5A4C">
        <w:rPr>
          <w:bCs/>
          <w:iCs/>
          <w:szCs w:val="28"/>
          <w:lang w:val="pt-BR"/>
        </w:rPr>
        <w:t xml:space="preserve"> </w:t>
      </w:r>
      <w:r w:rsidRPr="00CE5A4C">
        <w:rPr>
          <w:bCs/>
          <w:iCs/>
          <w:szCs w:val="28"/>
          <w:lang w:val="pt-BR"/>
        </w:rPr>
        <w:t>-</w:t>
      </w:r>
      <w:r w:rsidR="002025E9" w:rsidRPr="00CE5A4C">
        <w:rPr>
          <w:bCs/>
          <w:iCs/>
          <w:szCs w:val="28"/>
          <w:lang w:val="pt-BR"/>
        </w:rPr>
        <w:t xml:space="preserve"> </w:t>
      </w:r>
      <w:r w:rsidRPr="00CE5A4C">
        <w:rPr>
          <w:bCs/>
          <w:iCs/>
          <w:szCs w:val="28"/>
          <w:lang w:val="pt-BR"/>
        </w:rPr>
        <w:t>2020, thả giống tái tạo nguồn lợi hơn 400 triệu con giống, trong đó tập trung vào các loài có giá trị kinh tế, loài bản địa và loài thủy sản nguy cấp, quý, hiếm (trắm, chép, trôi, mè, trê, sặc rằn, lăng, c</w:t>
      </w:r>
      <w:r w:rsidR="002025E9" w:rsidRPr="00CE5A4C">
        <w:rPr>
          <w:bCs/>
          <w:iCs/>
          <w:szCs w:val="28"/>
          <w:lang w:val="pt-BR"/>
        </w:rPr>
        <w:t>hiên, he, hô, tôm sú, cua biển</w:t>
      </w:r>
      <w:r w:rsidRPr="00CE5A4C">
        <w:rPr>
          <w:bCs/>
          <w:iCs/>
          <w:szCs w:val="28"/>
          <w:lang w:val="pt-BR"/>
        </w:rPr>
        <w:t xml:space="preserve">…). </w:t>
      </w:r>
    </w:p>
    <w:p w:rsidR="001A67D4" w:rsidRPr="00CE5A4C" w:rsidRDefault="00A2239F" w:rsidP="00742741">
      <w:pPr>
        <w:spacing w:before="60" w:after="60"/>
        <w:rPr>
          <w:bCs/>
          <w:iCs/>
          <w:szCs w:val="28"/>
          <w:lang w:val="pt-BR"/>
        </w:rPr>
      </w:pPr>
      <w:r w:rsidRPr="00CE5A4C">
        <w:rPr>
          <w:bCs/>
          <w:szCs w:val="28"/>
          <w:lang w:val="pt-BR"/>
        </w:rPr>
        <w:t xml:space="preserve">- </w:t>
      </w:r>
      <w:r w:rsidRPr="00CE5A4C">
        <w:rPr>
          <w:bCs/>
          <w:i/>
          <w:szCs w:val="28"/>
          <w:lang w:val="pt-BR"/>
        </w:rPr>
        <w:t>Công tác đồng quản lý trong bảo bảo vệ nguồn lợi thủy sản:</w:t>
      </w:r>
      <w:r w:rsidRPr="00CE5A4C">
        <w:rPr>
          <w:bCs/>
          <w:szCs w:val="28"/>
          <w:lang w:val="pt-BR"/>
        </w:rPr>
        <w:t xml:space="preserve"> Thực hiện Luật Thủy sản, áp dụng</w:t>
      </w:r>
      <w:r w:rsidRPr="00CE5A4C">
        <w:rPr>
          <w:bCs/>
          <w:iCs/>
          <w:szCs w:val="28"/>
          <w:lang w:val="pt-BR"/>
        </w:rPr>
        <w:t xml:space="preserve"> đồng quản lý trong bảo vệ nguồn lợi thủy sản. Một số địa phương tổ chức hiệu quả các tổ đồng quản lý trong bảo vệ nguồn lợi thủy sản như: Bình </w:t>
      </w:r>
      <w:r w:rsidR="000E10E9" w:rsidRPr="00CE5A4C">
        <w:rPr>
          <w:bCs/>
          <w:iCs/>
          <w:szCs w:val="28"/>
          <w:lang w:val="pt-BR"/>
        </w:rPr>
        <w:t>T</w:t>
      </w:r>
      <w:r w:rsidRPr="00CE5A4C">
        <w:rPr>
          <w:bCs/>
          <w:iCs/>
          <w:szCs w:val="28"/>
          <w:lang w:val="pt-BR"/>
        </w:rPr>
        <w:t>huận, Bình Định, Khánh Hòa, Thừa Thiên Huế, Hà Tĩnh, Tuyên Quang, Cà Mau, Kiên Giang,…</w:t>
      </w:r>
    </w:p>
    <w:p w:rsidR="001A67D4" w:rsidRPr="00CE5A4C" w:rsidRDefault="001A67D4" w:rsidP="00742741">
      <w:pPr>
        <w:spacing w:before="60" w:after="60"/>
        <w:rPr>
          <w:bCs/>
          <w:iCs/>
          <w:szCs w:val="28"/>
          <w:lang w:val="pt-BR"/>
        </w:rPr>
      </w:pPr>
      <w:r w:rsidRPr="00CE5A4C">
        <w:rPr>
          <w:bCs/>
          <w:i/>
          <w:szCs w:val="28"/>
          <w:lang w:val="pt-BR"/>
        </w:rPr>
        <w:t>- Công tác tuyên truyền, nâng cao nhận thức về bảo vệ nguồn lợi thủy sản:</w:t>
      </w:r>
      <w:r w:rsidRPr="00CE5A4C">
        <w:rPr>
          <w:bCs/>
          <w:szCs w:val="28"/>
          <w:lang w:val="pt-BR"/>
        </w:rPr>
        <w:t xml:space="preserve"> Nâng cao nhận thức cho cộng đồng về bảo vệ nguồn lợi và môi trường sống của loài thuỷ sản bằng nhiều hình thức đa dạng đã được triển khai trên phạm vi cả nước, như: Phóng sự, diễn đàn trên Đài truyền hình Việt Nam, Đài Tiếng nói Việt Nam, VOV giao thông; bài viết trên các báo (Tạp chí thủy sản, Nông nghiệp Việt Nam, Tiền Phong, Nông thôn ngày nay, Tạp chí biển và hải đảo,...); In ấn và phát hành tờ rơi, áp phích, tài liệu hướng dẫn phổ biến, tuyền truyền pháp luật về thủy sản; tổ chức các lớp tập huấn, hội nghị, hội thảo tuyên truyền phổ biến các quy định về bảo vệ nguồn lợi thủy sản.</w:t>
      </w:r>
    </w:p>
    <w:p w:rsidR="00A2239F" w:rsidRPr="00CE5A4C" w:rsidRDefault="002025E9" w:rsidP="00742741">
      <w:pPr>
        <w:spacing w:before="60" w:after="60"/>
        <w:rPr>
          <w:bCs/>
          <w:iCs/>
          <w:szCs w:val="28"/>
          <w:lang w:val="pt-BR"/>
        </w:rPr>
      </w:pPr>
      <w:r w:rsidRPr="00CE5A4C">
        <w:rPr>
          <w:bCs/>
          <w:szCs w:val="28"/>
          <w:lang w:val="pt-BR"/>
        </w:rPr>
        <w:t xml:space="preserve">b) </w:t>
      </w:r>
      <w:r w:rsidR="00A2239F" w:rsidRPr="00CE5A4C">
        <w:rPr>
          <w:szCs w:val="28"/>
          <w:lang w:val="pt-BR"/>
        </w:rPr>
        <w:t>Tồn tại</w:t>
      </w:r>
      <w:r w:rsidRPr="00CE5A4C">
        <w:rPr>
          <w:szCs w:val="28"/>
          <w:lang w:val="pt-BR"/>
        </w:rPr>
        <w:t>, hạn chế</w:t>
      </w:r>
    </w:p>
    <w:p w:rsidR="00A2239F" w:rsidRPr="00CE5A4C" w:rsidRDefault="00A2239F" w:rsidP="00742741">
      <w:pPr>
        <w:widowControl w:val="0"/>
        <w:spacing w:before="60" w:after="60"/>
        <w:ind w:firstLine="709"/>
        <w:rPr>
          <w:szCs w:val="28"/>
          <w:lang w:val="pt-BR"/>
        </w:rPr>
      </w:pPr>
      <w:r w:rsidRPr="00CE5A4C">
        <w:rPr>
          <w:szCs w:val="28"/>
          <w:lang w:val="pt-BR"/>
        </w:rPr>
        <w:t xml:space="preserve">- Ô nhiễm môi trường biển, ven biển đang diễn ra ngày càng nghiêm trọng; các hoạt động kinh tế ở vùng ven biển diễn </w:t>
      </w:r>
      <w:r w:rsidR="002025E9" w:rsidRPr="00CE5A4C">
        <w:rPr>
          <w:szCs w:val="28"/>
          <w:lang w:val="pt-BR"/>
        </w:rPr>
        <w:t xml:space="preserve">biến ngày càng </w:t>
      </w:r>
      <w:r w:rsidRPr="00CE5A4C">
        <w:rPr>
          <w:szCs w:val="28"/>
          <w:lang w:val="pt-BR"/>
        </w:rPr>
        <w:t>phức tạp...</w:t>
      </w:r>
    </w:p>
    <w:p w:rsidR="00A2239F" w:rsidRPr="00CE5A4C" w:rsidRDefault="00A2239F" w:rsidP="00742741">
      <w:pPr>
        <w:widowControl w:val="0"/>
        <w:spacing w:before="60" w:after="60"/>
        <w:ind w:firstLine="709"/>
        <w:rPr>
          <w:szCs w:val="28"/>
          <w:lang w:val="pt-BR"/>
        </w:rPr>
      </w:pPr>
      <w:r w:rsidRPr="00CE5A4C">
        <w:rPr>
          <w:szCs w:val="28"/>
          <w:lang w:val="pt-BR"/>
        </w:rPr>
        <w:lastRenderedPageBreak/>
        <w:t>- Tình trạng vi phạm pháp luật liên quan đến khai thác, bảo vệ nguồn lợi thủy sản vẫn diễn ra phổ biến, thường xuyên, như: còn hiện tượng sử dụng các nghề, ngư cụ có tính tận diệt nguồn lợi thuỷ sản như chất nổ, xung điện, lưới kéo, lưới kéo đôi (giã cào bay); đánh bắt cá con; đánh bắt trái phép ở vùng biển ven bờ, trong và xung quanh các khu bảo tồn biển, thủy vực nội đồng vẫn tiếp diễn ngày càng tinh vi; tình trạng đánh bắt, thu mua, vận chuyển, tiêu thụ các loài thuỷ sản nguy cấp, quý, hiếm vẫn còn diễn ra.</w:t>
      </w:r>
    </w:p>
    <w:p w:rsidR="00A2239F" w:rsidRPr="00CE5A4C" w:rsidRDefault="00A2239F" w:rsidP="00742741">
      <w:pPr>
        <w:widowControl w:val="0"/>
        <w:spacing w:before="60" w:after="60"/>
        <w:rPr>
          <w:szCs w:val="28"/>
          <w:lang w:val="pt-BR"/>
        </w:rPr>
      </w:pPr>
      <w:r w:rsidRPr="00CE5A4C">
        <w:rPr>
          <w:szCs w:val="28"/>
          <w:lang w:val="pt-BR"/>
        </w:rPr>
        <w:t>- Công tác điều tra, đánh giá nguồn lợi thủy sản đã được quan tâm triển khai nhưng còn một số khu vực chưa có thông tin, dữ liệu về nguồn lợi thủy sản do chưa thực hiện điều tra như: vùng biển sâu, vùng gò nổi, rạn ngầm,... đẫn đến chưa có đầy đủ thông tin về trữ lượng nguồn lợi thủy sản.</w:t>
      </w:r>
    </w:p>
    <w:p w:rsidR="00A2239F" w:rsidRPr="00CE5A4C" w:rsidRDefault="00A2239F" w:rsidP="00742741">
      <w:pPr>
        <w:widowControl w:val="0"/>
        <w:spacing w:before="60" w:after="60"/>
        <w:rPr>
          <w:szCs w:val="28"/>
          <w:lang w:val="pt-BR"/>
        </w:rPr>
      </w:pPr>
      <w:r w:rsidRPr="00CE5A4C">
        <w:rPr>
          <w:szCs w:val="28"/>
          <w:lang w:val="pt-BR"/>
        </w:rPr>
        <w:t>- Đối với công tác quản lý các khu bảo tồn biển: (1) Việc thành lập và đưa vào hoạt động các khu bảo tồn biển còn chậm (</w:t>
      </w:r>
      <w:r w:rsidR="001A67D4" w:rsidRPr="00CE5A4C">
        <w:rPr>
          <w:szCs w:val="28"/>
          <w:lang w:val="pt-BR"/>
        </w:rPr>
        <w:t>Hòn Mê -</w:t>
      </w:r>
      <w:r w:rsidRPr="00CE5A4C">
        <w:rPr>
          <w:szCs w:val="28"/>
          <w:lang w:val="pt-BR"/>
        </w:rPr>
        <w:t xml:space="preserve"> Thanh Hóa, Nam Yết - Khánh H</w:t>
      </w:r>
      <w:r w:rsidR="001A67D4" w:rsidRPr="00CE5A4C">
        <w:rPr>
          <w:szCs w:val="28"/>
          <w:lang w:val="pt-BR"/>
        </w:rPr>
        <w:t>òa, Phú Quý -</w:t>
      </w:r>
      <w:r w:rsidRPr="00CE5A4C">
        <w:rPr>
          <w:szCs w:val="28"/>
          <w:lang w:val="pt-BR"/>
        </w:rPr>
        <w:t xml:space="preserve"> Bình Thuận); (2) Tổ chức bộ máy quản lý khu bảo tồn biển ở các tỉnh chưa thống nhất, đồng bộ; (3) Có khu bảo tồn biển đã được phê duyệt quy hoạch nhưng không thành lập được do Nghị quyết 18, 19 về tinh giảm biên chế và bộ máy (</w:t>
      </w:r>
      <w:r w:rsidR="001A67D4" w:rsidRPr="00CE5A4C">
        <w:rPr>
          <w:szCs w:val="28"/>
          <w:lang w:val="pt-BR"/>
        </w:rPr>
        <w:t xml:space="preserve">Cô Tô </w:t>
      </w:r>
      <w:r w:rsidRPr="00CE5A4C">
        <w:rPr>
          <w:szCs w:val="28"/>
          <w:lang w:val="pt-BR"/>
        </w:rPr>
        <w:t xml:space="preserve">Đảo Trần </w:t>
      </w:r>
      <w:r w:rsidR="001A67D4" w:rsidRPr="00CE5A4C">
        <w:rPr>
          <w:szCs w:val="28"/>
          <w:lang w:val="pt-BR"/>
        </w:rPr>
        <w:t>-</w:t>
      </w:r>
      <w:r w:rsidRPr="00CE5A4C">
        <w:rPr>
          <w:szCs w:val="28"/>
          <w:lang w:val="pt-BR"/>
        </w:rPr>
        <w:t xml:space="preserve"> Quảng Ninh); (4) Các địa phương chưa bố trí đủ kinh phí, biên chế thực hiện. </w:t>
      </w:r>
    </w:p>
    <w:p w:rsidR="00A2239F" w:rsidRPr="00CE5A4C" w:rsidRDefault="00A2239F" w:rsidP="00742741">
      <w:pPr>
        <w:widowControl w:val="0"/>
        <w:spacing w:before="60" w:after="60"/>
        <w:rPr>
          <w:szCs w:val="28"/>
          <w:lang w:val="pt-BR"/>
        </w:rPr>
      </w:pPr>
      <w:r w:rsidRPr="00CE5A4C">
        <w:rPr>
          <w:szCs w:val="28"/>
          <w:lang w:val="pt-BR"/>
        </w:rPr>
        <w:t>- Thiếu các chính sách hỗ trợ chuyển đổi nghề cho ngư dân;</w:t>
      </w:r>
    </w:p>
    <w:p w:rsidR="00A2239F" w:rsidRPr="00CE5A4C" w:rsidRDefault="00A2239F" w:rsidP="00742741">
      <w:pPr>
        <w:widowControl w:val="0"/>
        <w:spacing w:before="60" w:after="60"/>
        <w:rPr>
          <w:szCs w:val="28"/>
          <w:lang w:val="pt-BR"/>
        </w:rPr>
      </w:pPr>
      <w:r w:rsidRPr="00CE5A4C">
        <w:rPr>
          <w:szCs w:val="28"/>
          <w:lang w:val="pt-BR"/>
        </w:rPr>
        <w:t>- Công tác tổ chức hỗ trợ cộng đồng tham gia bảo vệ nguồn lợi thuỷ sản, thực hiện đồng quản lý trong bảo vệ nguồn lợi thuỷ sản chưa đồng bộ, chủ yếu tập trung ở vùng biển ven bờ.</w:t>
      </w:r>
    </w:p>
    <w:p w:rsidR="00A2239F" w:rsidRPr="00CE5A4C" w:rsidRDefault="002025E9" w:rsidP="00742741">
      <w:pPr>
        <w:widowControl w:val="0"/>
        <w:spacing w:before="60" w:after="60"/>
        <w:rPr>
          <w:szCs w:val="28"/>
        </w:rPr>
      </w:pPr>
      <w:r w:rsidRPr="00CE5A4C">
        <w:rPr>
          <w:szCs w:val="28"/>
        </w:rPr>
        <w:t xml:space="preserve">c) </w:t>
      </w:r>
      <w:r w:rsidR="00A2239F" w:rsidRPr="00CE5A4C">
        <w:rPr>
          <w:szCs w:val="28"/>
        </w:rPr>
        <w:t>Các giải pháp thời gian tới</w:t>
      </w:r>
    </w:p>
    <w:p w:rsidR="00A2239F" w:rsidRPr="00CE5A4C" w:rsidRDefault="00A2239F" w:rsidP="00742741">
      <w:pPr>
        <w:shd w:val="clear" w:color="auto" w:fill="FFFFFF"/>
        <w:spacing w:before="60" w:after="60"/>
        <w:textAlignment w:val="baseline"/>
        <w:rPr>
          <w:szCs w:val="28"/>
          <w:lang w:val="pt-BR"/>
        </w:rPr>
      </w:pPr>
      <w:r w:rsidRPr="00CE5A4C">
        <w:rPr>
          <w:i/>
          <w:szCs w:val="28"/>
        </w:rPr>
        <w:t xml:space="preserve">- Về điều tra nguồn lợi thuỷ sản: </w:t>
      </w:r>
      <w:r w:rsidRPr="00CE5A4C">
        <w:rPr>
          <w:bCs/>
          <w:spacing w:val="-4"/>
          <w:szCs w:val="28"/>
          <w:lang w:eastAsia="vi-VN"/>
        </w:rPr>
        <w:t>T</w:t>
      </w:r>
      <w:r w:rsidRPr="00CE5A4C">
        <w:rPr>
          <w:szCs w:val="28"/>
          <w:lang w:val="vi-VN" w:eastAsia="vi-VN"/>
        </w:rPr>
        <w:t xml:space="preserve">riển khai thực hiện các </w:t>
      </w:r>
      <w:r w:rsidRPr="00CE5A4C">
        <w:rPr>
          <w:szCs w:val="28"/>
          <w:lang w:eastAsia="vi-VN"/>
        </w:rPr>
        <w:t>C</w:t>
      </w:r>
      <w:r w:rsidRPr="00CE5A4C">
        <w:rPr>
          <w:szCs w:val="28"/>
          <w:lang w:val="vi-VN" w:eastAsia="vi-VN"/>
        </w:rPr>
        <w:t xml:space="preserve">hương trình </w:t>
      </w:r>
      <w:r w:rsidRPr="00CE5A4C">
        <w:rPr>
          <w:bCs/>
          <w:szCs w:val="28"/>
          <w:lang w:val="vi-VN" w:eastAsia="vi-VN"/>
        </w:rPr>
        <w:t>điều tra, đánh giá tổng thể nguồn lợi thủy sản</w:t>
      </w:r>
      <w:r w:rsidRPr="00CE5A4C">
        <w:rPr>
          <w:bCs/>
          <w:szCs w:val="28"/>
          <w:lang w:eastAsia="vi-VN"/>
        </w:rPr>
        <w:t xml:space="preserve"> </w:t>
      </w:r>
      <w:r w:rsidRPr="00CE5A4C">
        <w:rPr>
          <w:bCs/>
          <w:szCs w:val="28"/>
          <w:lang w:val="vi-VN" w:eastAsia="vi-VN"/>
        </w:rPr>
        <w:t>và môi trường sống của thủy sản định kỳ 05 năm</w:t>
      </w:r>
      <w:r w:rsidRPr="00CE5A4C">
        <w:rPr>
          <w:bCs/>
          <w:szCs w:val="28"/>
          <w:lang w:eastAsia="vi-VN"/>
        </w:rPr>
        <w:t>; Đ</w:t>
      </w:r>
      <w:r w:rsidRPr="00CE5A4C">
        <w:rPr>
          <w:szCs w:val="28"/>
          <w:lang w:val="pt-BR"/>
        </w:rPr>
        <w:t>iều chỉnh cơ cấu tàu thuyền đối với một số nghề ở vùng biển phù hợp khả năng cho phép của nguồn lợi thủy sản.</w:t>
      </w:r>
    </w:p>
    <w:p w:rsidR="00A2239F" w:rsidRPr="00CE5A4C" w:rsidRDefault="00A2239F" w:rsidP="00742741">
      <w:pPr>
        <w:spacing w:before="60" w:after="60"/>
        <w:ind w:firstLine="709"/>
        <w:rPr>
          <w:spacing w:val="-2"/>
          <w:szCs w:val="28"/>
          <w:lang w:val="nl-NL"/>
        </w:rPr>
      </w:pPr>
      <w:r w:rsidRPr="00CE5A4C">
        <w:rPr>
          <w:i/>
          <w:spacing w:val="-2"/>
          <w:szCs w:val="28"/>
          <w:lang w:val="pt-BR"/>
        </w:rPr>
        <w:t>- Về công tác</w:t>
      </w:r>
      <w:r w:rsidRPr="00CE5A4C">
        <w:rPr>
          <w:i/>
          <w:spacing w:val="-2"/>
          <w:szCs w:val="28"/>
          <w:lang w:val="vi-VN"/>
        </w:rPr>
        <w:t xml:space="preserve"> bảo vệ, </w:t>
      </w:r>
      <w:r w:rsidRPr="00CE5A4C">
        <w:rPr>
          <w:i/>
          <w:spacing w:val="-2"/>
          <w:szCs w:val="28"/>
          <w:lang w:val="pt-BR"/>
        </w:rPr>
        <w:t>bảo tồn</w:t>
      </w:r>
      <w:r w:rsidRPr="00CE5A4C">
        <w:rPr>
          <w:i/>
          <w:spacing w:val="-2"/>
          <w:szCs w:val="28"/>
          <w:lang w:val="vi-VN"/>
        </w:rPr>
        <w:t xml:space="preserve"> và phát triển nguồn lợi thủy sản</w:t>
      </w:r>
      <w:r w:rsidRPr="00CE5A4C">
        <w:rPr>
          <w:i/>
          <w:spacing w:val="-2"/>
          <w:szCs w:val="28"/>
          <w:lang w:val="pt-BR"/>
        </w:rPr>
        <w:t>:</w:t>
      </w:r>
      <w:r w:rsidRPr="00CE5A4C">
        <w:rPr>
          <w:spacing w:val="-2"/>
          <w:szCs w:val="28"/>
          <w:lang w:val="pt-BR"/>
        </w:rPr>
        <w:t xml:space="preserve"> (i) Tổ chức thực hiện có hiệu quả: </w:t>
      </w:r>
      <w:r w:rsidRPr="00CE5A4C">
        <w:rPr>
          <w:bCs/>
          <w:spacing w:val="-2"/>
          <w:szCs w:val="28"/>
          <w:lang w:val="pt-BR"/>
        </w:rPr>
        <w:t>Q</w:t>
      </w:r>
      <w:r w:rsidRPr="00CE5A4C">
        <w:rPr>
          <w:bCs/>
          <w:spacing w:val="-2"/>
          <w:szCs w:val="28"/>
          <w:lang w:val="vi-VN"/>
        </w:rPr>
        <w:t xml:space="preserve">uy hoạch bảo vệ </w:t>
      </w:r>
      <w:r w:rsidRPr="00CE5A4C">
        <w:rPr>
          <w:bCs/>
          <w:spacing w:val="-2"/>
          <w:szCs w:val="28"/>
          <w:lang w:val="pt-BR"/>
        </w:rPr>
        <w:t xml:space="preserve">và khai thác </w:t>
      </w:r>
      <w:r w:rsidRPr="00CE5A4C">
        <w:rPr>
          <w:bCs/>
          <w:spacing w:val="-2"/>
          <w:szCs w:val="28"/>
          <w:lang w:val="vi-VN"/>
        </w:rPr>
        <w:t>nguồn lợi thuỷ sản</w:t>
      </w:r>
      <w:r w:rsidRPr="00CE5A4C">
        <w:rPr>
          <w:spacing w:val="-2"/>
          <w:szCs w:val="28"/>
          <w:lang w:val="vi-VN"/>
        </w:rPr>
        <w:t xml:space="preserve"> </w:t>
      </w:r>
      <w:r w:rsidRPr="00CE5A4C">
        <w:rPr>
          <w:spacing w:val="-2"/>
          <w:szCs w:val="28"/>
          <w:lang w:val="pt-BR"/>
        </w:rPr>
        <w:t>giai đoạn 2021</w:t>
      </w:r>
      <w:r w:rsidR="00BF5AC6" w:rsidRPr="00CE5A4C">
        <w:rPr>
          <w:spacing w:val="-2"/>
          <w:szCs w:val="28"/>
          <w:lang w:val="pt-BR"/>
        </w:rPr>
        <w:t xml:space="preserve"> </w:t>
      </w:r>
      <w:r w:rsidRPr="00CE5A4C">
        <w:rPr>
          <w:spacing w:val="-2"/>
          <w:szCs w:val="28"/>
          <w:lang w:val="pt-BR"/>
        </w:rPr>
        <w:t>-</w:t>
      </w:r>
      <w:r w:rsidR="00BF5AC6" w:rsidRPr="00CE5A4C">
        <w:rPr>
          <w:spacing w:val="-2"/>
          <w:szCs w:val="28"/>
          <w:lang w:val="pt-BR"/>
        </w:rPr>
        <w:t xml:space="preserve"> </w:t>
      </w:r>
      <w:r w:rsidRPr="00CE5A4C">
        <w:rPr>
          <w:spacing w:val="-2"/>
          <w:szCs w:val="28"/>
          <w:lang w:val="pt-BR"/>
        </w:rPr>
        <w:t>2030 (sau khi được phê duyệt),</w:t>
      </w:r>
      <w:r w:rsidRPr="00CE5A4C">
        <w:rPr>
          <w:spacing w:val="-2"/>
          <w:szCs w:val="28"/>
          <w:lang w:val="vi-VN"/>
        </w:rPr>
        <w:t xml:space="preserve"> Chương trình quốc gia bảo vệ và phát triển nguồn lợi thủy sản</w:t>
      </w:r>
      <w:r w:rsidR="00BF5AC6" w:rsidRPr="00CE5A4C">
        <w:rPr>
          <w:spacing w:val="-2"/>
          <w:szCs w:val="28"/>
          <w:lang w:val="pt-BR"/>
        </w:rPr>
        <w:t xml:space="preserve"> 2023 -</w:t>
      </w:r>
      <w:r w:rsidRPr="00CE5A4C">
        <w:rPr>
          <w:spacing w:val="-2"/>
          <w:szCs w:val="28"/>
          <w:lang w:val="pt-BR"/>
        </w:rPr>
        <w:t xml:space="preserve"> 2030; (ii) Rà soát, điều chỉnh, thành lập mới các khu bảo tồn biển cấp quốc gia, cấp tỉnh</w:t>
      </w:r>
      <w:r w:rsidR="001A67D4" w:rsidRPr="00CE5A4C">
        <w:rPr>
          <w:spacing w:val="-2"/>
          <w:szCs w:val="28"/>
          <w:lang w:val="pt-BR"/>
        </w:rPr>
        <w:t>,</w:t>
      </w:r>
      <w:r w:rsidR="001A67D4" w:rsidRPr="00CE5A4C">
        <w:rPr>
          <w:spacing w:val="-2"/>
          <w:szCs w:val="28"/>
          <w:lang w:val="vi-VN"/>
        </w:rPr>
        <w:t xml:space="preserve"> </w:t>
      </w:r>
      <w:r w:rsidRPr="00CE5A4C">
        <w:rPr>
          <w:spacing w:val="-2"/>
          <w:szCs w:val="28"/>
          <w:lang w:val="pt-BR"/>
        </w:rPr>
        <w:t xml:space="preserve">nhằm đạt mục tiêu đạt tối thiếu 6% diện tích vùng biển cần bảo tồn theo Nghị Quyết 36-NQ/TW của Bộ Chính trị về thực hiện </w:t>
      </w:r>
      <w:r w:rsidR="001A67D4" w:rsidRPr="00CE5A4C">
        <w:rPr>
          <w:spacing w:val="-2"/>
          <w:szCs w:val="28"/>
          <w:lang w:val="pt-BR"/>
        </w:rPr>
        <w:t>C</w:t>
      </w:r>
      <w:r w:rsidRPr="00CE5A4C">
        <w:rPr>
          <w:spacing w:val="-2"/>
          <w:szCs w:val="28"/>
          <w:lang w:val="pt-BR"/>
        </w:rPr>
        <w:t xml:space="preserve">hiến lược phát triển bền vững kinh tế biển; (iii) Xây dựng chính sách </w:t>
      </w:r>
      <w:r w:rsidRPr="00CE5A4C">
        <w:rPr>
          <w:spacing w:val="-2"/>
          <w:szCs w:val="28"/>
          <w:lang w:val="sv-SE"/>
        </w:rPr>
        <w:t xml:space="preserve">chuyển đổi nghề, chuyển đổi sinh kế cho cộng đồng ngư dân sang các nghề khác; </w:t>
      </w:r>
      <w:r w:rsidRPr="00CE5A4C">
        <w:rPr>
          <w:spacing w:val="-2"/>
          <w:szCs w:val="28"/>
          <w:lang w:val="nl-NL"/>
        </w:rPr>
        <w:t>hỗ trợ ngư dân trong thời gian tạm ngừng khai thác thuỷ sản; phát triển đồng quản lý trong bảo vệ nguồn lợi thủy sản; xây dựng các chính sách nhằm hỗ trợ các khu bảo tồn biển phát triển bền vững.</w:t>
      </w:r>
    </w:p>
    <w:p w:rsidR="00A2239F" w:rsidRPr="00CE5A4C" w:rsidRDefault="00A2239F" w:rsidP="00742741">
      <w:pPr>
        <w:spacing w:before="60" w:after="60"/>
        <w:ind w:firstLine="900"/>
        <w:rPr>
          <w:bCs/>
          <w:iCs/>
          <w:szCs w:val="28"/>
          <w:lang w:val="vi-VN"/>
        </w:rPr>
      </w:pPr>
      <w:r w:rsidRPr="00CE5A4C">
        <w:rPr>
          <w:i/>
          <w:szCs w:val="28"/>
          <w:lang w:val="nl-NL"/>
        </w:rPr>
        <w:t>- Về công tác tái tạo</w:t>
      </w:r>
      <w:r w:rsidRPr="00CE5A4C">
        <w:rPr>
          <w:i/>
          <w:szCs w:val="28"/>
          <w:lang w:val="vi-VN"/>
        </w:rPr>
        <w:t>, phục hồi</w:t>
      </w:r>
      <w:r w:rsidRPr="00CE5A4C">
        <w:rPr>
          <w:i/>
          <w:szCs w:val="28"/>
          <w:lang w:val="nl-NL"/>
        </w:rPr>
        <w:t xml:space="preserve"> nguồn lợi thuỷ sản, phục hồi các hệ sinh thái:</w:t>
      </w:r>
      <w:r w:rsidRPr="00CE5A4C">
        <w:rPr>
          <w:bCs/>
          <w:i/>
          <w:iCs/>
          <w:szCs w:val="28"/>
          <w:lang w:val="nl-NL"/>
        </w:rPr>
        <w:t xml:space="preserve"> </w:t>
      </w:r>
      <w:r w:rsidRPr="00CE5A4C">
        <w:rPr>
          <w:bCs/>
          <w:iCs/>
          <w:szCs w:val="28"/>
          <w:lang w:val="nl-NL"/>
        </w:rPr>
        <w:t>Phục hồi, tái tạo nguồn lợi cần tập trung các loài nguy cấp, quý, hiếm, các loài bản địa, đặc hữu; xây dựng các dự án phục hồi hệ sinh thái rạn san hô, cỏ biển, tạo nơi cư trú nhân tạo. Tăng cường công tác quản lý hoạt động thả phóng sinh nguồn lợi thủy sản</w:t>
      </w:r>
      <w:r w:rsidRPr="00CE5A4C">
        <w:rPr>
          <w:bCs/>
          <w:iCs/>
          <w:szCs w:val="28"/>
          <w:lang w:val="vi-VN"/>
        </w:rPr>
        <w:t>. Thành lập vào đưa vào hoạt động Quỹ bảo vệ và phát triển nguồn lợi thuỷ sản.</w:t>
      </w:r>
      <w:r w:rsidR="00326A4A" w:rsidRPr="00CE5A4C">
        <w:rPr>
          <w:bCs/>
          <w:iCs/>
          <w:szCs w:val="28"/>
          <w:lang w:val="vi-VN"/>
        </w:rPr>
        <w:t xml:space="preserve"> Tiếp tục thực hiện hiệu quả </w:t>
      </w:r>
      <w:r w:rsidR="00326A4A" w:rsidRPr="00CE5A4C">
        <w:rPr>
          <w:bCs/>
          <w:iCs/>
          <w:szCs w:val="28"/>
        </w:rPr>
        <w:t>B</w:t>
      </w:r>
      <w:r w:rsidR="00326A4A" w:rsidRPr="00CE5A4C">
        <w:rPr>
          <w:bCs/>
          <w:iCs/>
          <w:szCs w:val="28"/>
          <w:lang w:val="vi-VN"/>
        </w:rPr>
        <w:t xml:space="preserve">iên bản ký kết </w:t>
      </w:r>
      <w:r w:rsidR="00326A4A" w:rsidRPr="00CE5A4C">
        <w:rPr>
          <w:bCs/>
          <w:iCs/>
          <w:szCs w:val="28"/>
        </w:rPr>
        <w:t>với</w:t>
      </w:r>
      <w:r w:rsidR="00326A4A" w:rsidRPr="00CE5A4C">
        <w:rPr>
          <w:bCs/>
          <w:iCs/>
          <w:szCs w:val="28"/>
          <w:lang w:val="vi-VN"/>
        </w:rPr>
        <w:t xml:space="preserve"> Trung </w:t>
      </w:r>
      <w:r w:rsidR="00326A4A" w:rsidRPr="00CE5A4C">
        <w:rPr>
          <w:bCs/>
          <w:iCs/>
          <w:szCs w:val="28"/>
          <w:lang w:val="vi-VN"/>
        </w:rPr>
        <w:lastRenderedPageBreak/>
        <w:t>ương Giáo hội phật giáo Việt Nam; Khuyến khích, huy động các nguồn lực tham gia vào hoạt động tái tạo nguồn lợi thuỷ sản thông qua các tổ chức Hội, hiệp hội, Trung ương Giáo hội Phật giáo Việt Nam, các doanh nghiệp.</w:t>
      </w:r>
    </w:p>
    <w:p w:rsidR="00A2239F" w:rsidRPr="00CE5A4C" w:rsidRDefault="00A2239F" w:rsidP="00742741">
      <w:pPr>
        <w:spacing w:before="60" w:after="60"/>
        <w:ind w:firstLine="900"/>
        <w:rPr>
          <w:bCs/>
          <w:szCs w:val="28"/>
          <w:lang w:val="vi-VN"/>
        </w:rPr>
      </w:pPr>
      <w:r w:rsidRPr="00CE5A4C">
        <w:rPr>
          <w:i/>
          <w:szCs w:val="28"/>
          <w:lang w:val="vi-VN"/>
        </w:rPr>
        <w:t>- Tăng cường công tác kiểm tra, kiểm soát, thực thi pháp luật:</w:t>
      </w:r>
      <w:r w:rsidRPr="00CE5A4C">
        <w:rPr>
          <w:szCs w:val="28"/>
          <w:lang w:val="vi-VN"/>
        </w:rPr>
        <w:t xml:space="preserve"> </w:t>
      </w:r>
      <w:r w:rsidRPr="00CE5A4C">
        <w:rPr>
          <w:spacing w:val="-4"/>
          <w:szCs w:val="28"/>
          <w:lang w:val="vi-VN"/>
        </w:rPr>
        <w:t xml:space="preserve">Tiếp tục tổ chức thực hiện Chỉ thị 19/CT-TTg ngày 30/7/2014 của Thủ tướng Chính phủ và xử lý nghiêm các hành vi vi phạm; Chỉ thị số số 29/CT-TTg ngày 01/11/2021 của Thủ tướng Chính phủ về một số giải pháp cấp bách nhằm tăng cường hiệu quả công tác quản lý khu bảo tồn biển Việt Nam. </w:t>
      </w:r>
      <w:r w:rsidRPr="00CE5A4C">
        <w:rPr>
          <w:bCs/>
          <w:szCs w:val="28"/>
          <w:lang w:val="vi-VN"/>
        </w:rPr>
        <w:t>Kiện toàn lực lượng kiểm ngư; tăng cường công tác kiểm tra, kiểm soát và xử lý nghiêm vi phạm pháp luật trong khai thác bất hợp pháp, tiến đến chấm dứt tình trạng ngày.</w:t>
      </w:r>
    </w:p>
    <w:p w:rsidR="00164E6C" w:rsidRPr="00CE5A4C" w:rsidRDefault="00BF5AC6" w:rsidP="00742741">
      <w:pPr>
        <w:pStyle w:val="BodyTextIndent"/>
        <w:spacing w:before="60" w:after="60"/>
        <w:ind w:left="0"/>
        <w:rPr>
          <w:b/>
          <w:szCs w:val="28"/>
          <w:lang w:val="vi-VN"/>
        </w:rPr>
      </w:pPr>
      <w:r w:rsidRPr="00CE5A4C">
        <w:rPr>
          <w:b/>
          <w:szCs w:val="28"/>
          <w:lang w:val="vi-VN"/>
        </w:rPr>
        <w:t>3</w:t>
      </w:r>
      <w:r w:rsidR="00C3014C" w:rsidRPr="00CE5A4C">
        <w:rPr>
          <w:b/>
          <w:szCs w:val="28"/>
          <w:lang w:val="vi-VN"/>
        </w:rPr>
        <w:t>. Hoạt động khai thác thủy sản</w:t>
      </w:r>
    </w:p>
    <w:p w:rsidR="00C3014C" w:rsidRPr="00CE5A4C" w:rsidRDefault="00BF5AC6" w:rsidP="00742741">
      <w:pPr>
        <w:spacing w:before="60" w:after="60"/>
        <w:rPr>
          <w:szCs w:val="28"/>
          <w:lang w:val="vi-VN"/>
        </w:rPr>
      </w:pPr>
      <w:r w:rsidRPr="00CE5A4C">
        <w:rPr>
          <w:szCs w:val="28"/>
          <w:lang w:val="vi-VN"/>
        </w:rPr>
        <w:t>a)</w:t>
      </w:r>
      <w:r w:rsidR="00C3014C" w:rsidRPr="00CE5A4C">
        <w:rPr>
          <w:szCs w:val="28"/>
          <w:lang w:val="vi-VN"/>
        </w:rPr>
        <w:t xml:space="preserve"> Thông tin chung </w:t>
      </w:r>
    </w:p>
    <w:p w:rsidR="00C3014C" w:rsidRPr="00CE5A4C" w:rsidRDefault="00C3014C" w:rsidP="00742741">
      <w:pPr>
        <w:spacing w:before="60" w:after="60"/>
        <w:rPr>
          <w:szCs w:val="28"/>
          <w:lang w:val="vi-VN"/>
        </w:rPr>
      </w:pPr>
      <w:r w:rsidRPr="00CE5A4C">
        <w:rPr>
          <w:szCs w:val="28"/>
          <w:lang w:val="vi-VN"/>
        </w:rPr>
        <w:t>- Hoạt động khai thác phải đảm bảo nguyên tắc: (i) Dựa vào trữ lượng nguồn lợi thủy sản, gắn với bảo vệ, tái tạo và phát triển nguồn lợi, không làm cạn kiệt nguồn lợi, không ảnh hưởng đến đa dạng sinh học; (ii) Tiếp cận thận trọng, dựa vào hệ sinh thái và các chỉ số khoa học trong quản lý hoạt động thủy sản để bảo đảm phát triển bền vững; (iii) Kết hợp chặt chẽ với bảo đảm quốc phòng, an ninh; thích ứng với biến đổi khí hậu và hội nhập quốc tế.</w:t>
      </w:r>
    </w:p>
    <w:p w:rsidR="00C3014C" w:rsidRPr="00CE5A4C" w:rsidRDefault="00C3014C" w:rsidP="00742741">
      <w:pPr>
        <w:pStyle w:val="BodyTextIndent"/>
        <w:spacing w:before="60" w:after="60"/>
        <w:ind w:left="0"/>
        <w:rPr>
          <w:szCs w:val="28"/>
          <w:lang w:val="vi-VN"/>
        </w:rPr>
      </w:pPr>
      <w:r w:rsidRPr="00CE5A4C">
        <w:rPr>
          <w:szCs w:val="28"/>
          <w:lang w:val="vi-VN"/>
        </w:rPr>
        <w:t xml:space="preserve">- Hoạt động khai thác thủy sản trên các vùng biển được quản lý thông qua hạn ngạch Giấy phép khai thác thủy sản. Căn cứ vào kết quả điều tra, đánh giá trữ lượng nguồn lợi thủy sản; xu hướng biến động nguồn lợi thủy sản; tổng sản lượng thủy sản tối đa cho phép khai thác bền vững; cơ cấu nghề, đối tượng khai thác, vùng biển khai thác, </w:t>
      </w:r>
      <w:r w:rsidRPr="00CE5A4C">
        <w:rPr>
          <w:i/>
          <w:szCs w:val="28"/>
          <w:lang w:val="vi-VN"/>
        </w:rPr>
        <w:t>Bộ Nông nghiệp và Phát triển nông thôn xác định, giao hạn ngạch Giấy phép khai thác thủy sản</w:t>
      </w:r>
      <w:r w:rsidRPr="00CE5A4C">
        <w:rPr>
          <w:szCs w:val="28"/>
          <w:lang w:val="vi-VN"/>
        </w:rPr>
        <w:t xml:space="preserve">, sản lượng cho phép khai thác theo loài tại </w:t>
      </w:r>
      <w:r w:rsidRPr="00CE5A4C">
        <w:rPr>
          <w:i/>
          <w:szCs w:val="28"/>
          <w:u w:val="single"/>
          <w:lang w:val="vi-VN"/>
        </w:rPr>
        <w:t>vùng khơi</w:t>
      </w:r>
      <w:r w:rsidRPr="00CE5A4C">
        <w:rPr>
          <w:szCs w:val="28"/>
          <w:lang w:val="vi-VN"/>
        </w:rPr>
        <w:t xml:space="preserve"> cho các tỉnh, thành phố trực thuộc trung ương và </w:t>
      </w:r>
      <w:r w:rsidRPr="00CE5A4C">
        <w:rPr>
          <w:i/>
          <w:szCs w:val="28"/>
          <w:lang w:val="vi-VN"/>
        </w:rPr>
        <w:t>Ủy ban nhân dân cấp tỉnh</w:t>
      </w:r>
      <w:r w:rsidRPr="00CE5A4C">
        <w:rPr>
          <w:szCs w:val="28"/>
          <w:lang w:val="vi-VN"/>
        </w:rPr>
        <w:t xml:space="preserve"> xác định hạn ngạch Giấy phép khai thác thủy sản, sản lượng cho phép khai thác theo loài tại </w:t>
      </w:r>
      <w:r w:rsidRPr="00CE5A4C">
        <w:rPr>
          <w:i/>
          <w:szCs w:val="28"/>
          <w:u w:val="single"/>
          <w:lang w:val="vi-VN"/>
        </w:rPr>
        <w:t>vùng ven bờ và vùng lộng thuộc phạm vi quản lý</w:t>
      </w:r>
      <w:r w:rsidRPr="00CE5A4C">
        <w:rPr>
          <w:szCs w:val="28"/>
          <w:lang w:val="vi-VN"/>
        </w:rPr>
        <w:t>. Hạn ngạch giấy phép được công bố, điều chỉnh 60 tháng một lần</w:t>
      </w:r>
    </w:p>
    <w:p w:rsidR="00C3014C" w:rsidRPr="00CE5A4C" w:rsidRDefault="00C3014C" w:rsidP="00742741">
      <w:pPr>
        <w:spacing w:before="60" w:after="60"/>
        <w:rPr>
          <w:szCs w:val="28"/>
          <w:lang w:val="vi-VN"/>
        </w:rPr>
      </w:pPr>
      <w:r w:rsidRPr="00CE5A4C">
        <w:rPr>
          <w:szCs w:val="28"/>
          <w:lang w:val="vi-VN"/>
        </w:rPr>
        <w:t>- Nhà nước có chính sách đầu tư cho các hoạt động nghiên cứu, điều tra, đánh giá, bảo vệ, tái tạo nguồn lợi thủy sản và phục hồi hệ sinh thái thủy sinh; xây dựng cảng cá, khu neo đậu tránh trú bão cho tàu cá; hạng mục hạ tầng thiết yếu của khu bảo tồn biển; xây dựng hệ thống theo dõi, giám sát hoạt động của tàu cá trên biển; hệ thống thông tin, cơ sở dữ liệu quốc gia về thủy sản để phát triển nghề khai thác thủy sản hiệu quả, bền vững.</w:t>
      </w:r>
    </w:p>
    <w:p w:rsidR="00C3014C" w:rsidRPr="00CE5A4C" w:rsidRDefault="00C3014C" w:rsidP="00742741">
      <w:pPr>
        <w:spacing w:before="60" w:after="60"/>
        <w:rPr>
          <w:szCs w:val="28"/>
          <w:lang w:val="vi-VN"/>
        </w:rPr>
      </w:pPr>
      <w:r w:rsidRPr="00CE5A4C">
        <w:rPr>
          <w:szCs w:val="28"/>
          <w:lang w:val="vi-VN"/>
        </w:rPr>
        <w:t>- Luật Thủy sản năm 2017 quy định các hành vi bị cấm trong hoạt động khai thác thủy sản, các hành vi vi phạm khai thác bất hợp pháp (khai thác IUU). Cơ quan có thẩm quyền có trách nhiệm xác nhận nguyên liệu, chứng nhận sản phẩm thủy sản có nguồn gốc từ khai thác tại vùng biển Việt Nam không vi phạm quy định khai thác bất hợp pháp cho tổ chức, cá nhân khi có yêu cầu. Chính phủ, Bộ trưởng Bộ Nông nghiệp và Phát triển nông thôn ban hành văn bản</w:t>
      </w:r>
      <w:r w:rsidRPr="00CE5A4C">
        <w:rPr>
          <w:rStyle w:val="FootnoteReference"/>
          <w:szCs w:val="28"/>
          <w:lang w:val="vi-VN"/>
        </w:rPr>
        <w:footnoteReference w:id="3"/>
      </w:r>
      <w:r w:rsidRPr="00CE5A4C">
        <w:rPr>
          <w:szCs w:val="28"/>
          <w:lang w:val="vi-VN"/>
        </w:rPr>
        <w:t xml:space="preserve"> theo thẩm quyền hướng dẫn thi hành Luật Thủy sản. Hệ thống pháp luật hiện hành cơ bản </w:t>
      </w:r>
      <w:r w:rsidRPr="00CE5A4C">
        <w:rPr>
          <w:szCs w:val="28"/>
          <w:lang w:val="vi-VN"/>
        </w:rPr>
        <w:lastRenderedPageBreak/>
        <w:t>đảm bảo phát triển nghề cá bền vững, có trách nhiệm và phù hợp với các thông lệ quốc có liên quan.</w:t>
      </w:r>
    </w:p>
    <w:p w:rsidR="00A95637" w:rsidRPr="00CE5A4C" w:rsidRDefault="00BF5AC6" w:rsidP="00742741">
      <w:pPr>
        <w:pStyle w:val="BodyTextIndent"/>
        <w:spacing w:before="60" w:after="60"/>
        <w:ind w:left="0"/>
        <w:rPr>
          <w:szCs w:val="28"/>
          <w:lang w:val="vi-VN"/>
        </w:rPr>
      </w:pPr>
      <w:r w:rsidRPr="00CE5A4C">
        <w:rPr>
          <w:szCs w:val="28"/>
          <w:lang w:val="vi-VN"/>
        </w:rPr>
        <w:t>b)</w:t>
      </w:r>
      <w:r w:rsidR="00C3014C" w:rsidRPr="00CE5A4C">
        <w:rPr>
          <w:szCs w:val="28"/>
          <w:lang w:val="vi-VN"/>
        </w:rPr>
        <w:t xml:space="preserve"> Tình hình </w:t>
      </w:r>
      <w:r w:rsidR="00326A4A" w:rsidRPr="00CE5A4C">
        <w:rPr>
          <w:szCs w:val="28"/>
        </w:rPr>
        <w:t xml:space="preserve">hoạt động </w:t>
      </w:r>
      <w:r w:rsidR="00C3014C" w:rsidRPr="00CE5A4C">
        <w:rPr>
          <w:szCs w:val="28"/>
          <w:lang w:val="vi-VN"/>
        </w:rPr>
        <w:t>khai thác thủy sản</w:t>
      </w:r>
    </w:p>
    <w:p w:rsidR="00A95637" w:rsidRPr="00CE5A4C" w:rsidRDefault="00C3014C" w:rsidP="00742741">
      <w:pPr>
        <w:pStyle w:val="BodyTextIndent"/>
        <w:spacing w:before="60" w:after="60"/>
        <w:ind w:left="0"/>
        <w:rPr>
          <w:lang w:val="de-DE"/>
        </w:rPr>
      </w:pPr>
      <w:r w:rsidRPr="00CE5A4C">
        <w:rPr>
          <w:lang w:val="de-DE"/>
        </w:rPr>
        <w:t xml:space="preserve">- </w:t>
      </w:r>
      <w:r w:rsidR="00326A4A" w:rsidRPr="00CE5A4C">
        <w:rPr>
          <w:lang w:val="de-DE"/>
        </w:rPr>
        <w:t>Hàng năm, s</w:t>
      </w:r>
      <w:r w:rsidRPr="00CE5A4C">
        <w:rPr>
          <w:lang w:val="de-DE"/>
        </w:rPr>
        <w:t>ản lượng khai thác biển cơ bản không tăng, tuy nhiên chưa đáp ứng được kế hoạch và lộ trình theo Chiến lược</w:t>
      </w:r>
      <w:r w:rsidR="00326A4A" w:rsidRPr="00CE5A4C">
        <w:rPr>
          <w:lang w:val="de-DE"/>
        </w:rPr>
        <w:t xml:space="preserve"> phát triển Thủy sản</w:t>
      </w:r>
      <w:r w:rsidRPr="00CE5A4C">
        <w:rPr>
          <w:lang w:val="de-DE"/>
        </w:rPr>
        <w:t xml:space="preserve"> đề ra.</w:t>
      </w:r>
    </w:p>
    <w:p w:rsidR="00C3014C" w:rsidRPr="00CE5A4C" w:rsidRDefault="00C3014C" w:rsidP="00742741">
      <w:pPr>
        <w:pStyle w:val="BodyTextIndent"/>
        <w:spacing w:before="60" w:after="60"/>
        <w:ind w:left="0"/>
        <w:rPr>
          <w:b/>
          <w:bCs/>
          <w:lang w:val="de-DE"/>
        </w:rPr>
      </w:pPr>
      <w:r w:rsidRPr="00CE5A4C">
        <w:rPr>
          <w:lang w:val="de-DE"/>
        </w:rPr>
        <w:t>- Hiện có 80 cảng cá đủ điều kiện hoạt động theo quy định của pháp luật; 53 cảng cá đủ điều kiện hệ thống xác nhận nguồn gốc thủy sản từ khai thác; 62 cảng cá cho tàu cá vùng khơi cập cảng.</w:t>
      </w:r>
    </w:p>
    <w:p w:rsidR="00C3014C" w:rsidRPr="00CE5A4C" w:rsidRDefault="00C3014C" w:rsidP="00742741">
      <w:pPr>
        <w:pStyle w:val="linh3"/>
        <w:spacing w:before="60" w:after="60"/>
        <w:ind w:firstLine="748"/>
        <w:jc w:val="both"/>
        <w:rPr>
          <w:b w:val="0"/>
          <w:bCs w:val="0"/>
          <w:lang w:val="de-DE"/>
        </w:rPr>
      </w:pPr>
      <w:r w:rsidRPr="00CE5A4C">
        <w:rPr>
          <w:b w:val="0"/>
          <w:bCs w:val="0"/>
          <w:lang w:val="de-DE"/>
        </w:rPr>
        <w:t>- Công tác quản lý đội tàu đã đi vào nề nếp, thực hiện công bố và quản lý tốt số tàu theo hạn ngạch Giấy phép khai thác thủy sản, số lượng tàu cá đã giảm. Tổng số tàu cá tính đến hết tháng 6/2023 đang duy trì ở mức 86.820 tàu, trong đó tàu cá từ 6-12m là 38.500 chiếc; từ 12-15m là 18.229 chiếc; từ 15-24m là 27.503 chiếc; trên 24m là 2.588 chiếc. Chỉ tiêu đặt ra đến cuối năm 2023 còn 86.585 chiếc (giảm 3,5% so với năm 2022).</w:t>
      </w:r>
    </w:p>
    <w:p w:rsidR="00C3014C" w:rsidRPr="00CE5A4C" w:rsidRDefault="00C3014C" w:rsidP="00742741">
      <w:pPr>
        <w:pStyle w:val="linh3"/>
        <w:spacing w:before="60" w:after="60"/>
        <w:ind w:firstLine="748"/>
        <w:jc w:val="both"/>
        <w:rPr>
          <w:b w:val="0"/>
          <w:bCs w:val="0"/>
          <w:lang w:val="de-DE"/>
        </w:rPr>
      </w:pPr>
      <w:r w:rsidRPr="00CE5A4C">
        <w:rPr>
          <w:b w:val="0"/>
          <w:bCs w:val="0"/>
          <w:lang w:val="de-DE"/>
        </w:rPr>
        <w:t>Hiện có 5.810 tổ đội sản xuất trên biển, với 48.000 tàu tham gia sản xuất cùng 252.000 ngư dân và cố gắng duy trì đến hết năm 2023.</w:t>
      </w:r>
    </w:p>
    <w:p w:rsidR="00326A4A" w:rsidRPr="00CE5A4C" w:rsidRDefault="00326A4A" w:rsidP="00742741">
      <w:pPr>
        <w:spacing w:before="60" w:after="60"/>
        <w:rPr>
          <w:rStyle w:val="fontstyle01"/>
          <w:color w:val="auto"/>
          <w:lang w:val="pl-PL"/>
        </w:rPr>
      </w:pPr>
      <w:r w:rsidRPr="00CE5A4C">
        <w:rPr>
          <w:rStyle w:val="fontstyle01"/>
          <w:color w:val="auto"/>
          <w:lang w:val="pl-PL"/>
        </w:rPr>
        <w:t>- Công tác giám sát đội tàu: Đến nay, 84,4% tàu cá hiện có đã được đăng ký và cập nhật dữ liệu lên cơ sở dữ liệu quốc gia ngành thủy sản phục vụ công tác theo dõi, quản lý. 15,6% số tàu còn lại không đủ điều kiện để đăng ký và được</w:t>
      </w:r>
      <w:r w:rsidRPr="00CE5A4C">
        <w:rPr>
          <w:rStyle w:val="fontstyle01"/>
          <w:color w:val="auto"/>
          <w:lang w:val="vi-VN"/>
        </w:rPr>
        <w:t xml:space="preserve"> địa phương thống kê theo dõi,</w:t>
      </w:r>
      <w:r w:rsidRPr="00CE5A4C">
        <w:rPr>
          <w:rStyle w:val="fontstyle01"/>
          <w:color w:val="auto"/>
          <w:lang w:val="pl-PL"/>
        </w:rPr>
        <w:t xml:space="preserve"> quản lý. C</w:t>
      </w:r>
      <w:r w:rsidRPr="00CE5A4C">
        <w:rPr>
          <w:rStyle w:val="fontstyle01"/>
          <w:color w:val="auto"/>
          <w:lang w:val="vi-VN"/>
        </w:rPr>
        <w:t>ó 28.797 tàu cá đã lắp thiết bị giám sát hành trình (đạt</w:t>
      </w:r>
      <w:r w:rsidRPr="00CE5A4C">
        <w:rPr>
          <w:rStyle w:val="fontstyle01"/>
          <w:color w:val="auto"/>
          <w:lang w:val="pl-PL"/>
        </w:rPr>
        <w:t xml:space="preserve"> 97,65%</w:t>
      </w:r>
      <w:r w:rsidRPr="00CE5A4C">
        <w:rPr>
          <w:rStyle w:val="fontstyle01"/>
          <w:color w:val="auto"/>
          <w:lang w:val="vi-VN"/>
        </w:rPr>
        <w:t>)</w:t>
      </w:r>
      <w:r w:rsidRPr="00CE5A4C">
        <w:rPr>
          <w:rStyle w:val="fontstyle01"/>
          <w:color w:val="auto"/>
          <w:lang w:val="pl-PL"/>
        </w:rPr>
        <w:t xml:space="preserve">. Tuy nhiên, số lượng tàu cá vi phạm quy định về duy trì kết nối hệ thống giám sát hành trình tàu cá còn diễn ra phổ biến. </w:t>
      </w:r>
    </w:p>
    <w:p w:rsidR="00326A4A" w:rsidRPr="00CE5A4C" w:rsidRDefault="00326A4A" w:rsidP="00742741">
      <w:pPr>
        <w:spacing w:before="60" w:after="60"/>
        <w:rPr>
          <w:rStyle w:val="fontstyle01"/>
          <w:color w:val="auto"/>
          <w:lang w:val="pl-PL"/>
        </w:rPr>
      </w:pPr>
      <w:r w:rsidRPr="00CE5A4C">
        <w:rPr>
          <w:rStyle w:val="fontstyle01"/>
          <w:color w:val="auto"/>
          <w:lang w:val="pl-PL"/>
        </w:rPr>
        <w:t>- Công tác xác nhận và chứng nhận nguồn gốc thủy sản tại các cảng cá và</w:t>
      </w:r>
      <w:r w:rsidRPr="00CE5A4C">
        <w:rPr>
          <w:szCs w:val="28"/>
          <w:lang w:val="pl-PL"/>
        </w:rPr>
        <w:br/>
      </w:r>
      <w:r w:rsidRPr="00CE5A4C">
        <w:rPr>
          <w:rStyle w:val="fontstyle01"/>
          <w:color w:val="auto"/>
          <w:lang w:val="pl-PL"/>
        </w:rPr>
        <w:t>chi cục thủy sản địa phương được</w:t>
      </w:r>
      <w:r w:rsidRPr="00CE5A4C">
        <w:rPr>
          <w:rStyle w:val="fontstyle01"/>
          <w:color w:val="auto"/>
          <w:lang w:val="vi-VN"/>
        </w:rPr>
        <w:t xml:space="preserve"> thực hiện theo </w:t>
      </w:r>
      <w:r w:rsidRPr="00CE5A4C">
        <w:rPr>
          <w:rStyle w:val="fontstyle01"/>
          <w:color w:val="auto"/>
          <w:lang w:val="pl-PL"/>
        </w:rPr>
        <w:t>quy định tại</w:t>
      </w:r>
      <w:r w:rsidRPr="00CE5A4C">
        <w:rPr>
          <w:szCs w:val="28"/>
          <w:lang w:val="pl-PL"/>
        </w:rPr>
        <w:br/>
      </w:r>
      <w:r w:rsidRPr="00CE5A4C">
        <w:rPr>
          <w:rStyle w:val="fontstyle01"/>
          <w:color w:val="auto"/>
          <w:lang w:val="pl-PL"/>
        </w:rPr>
        <w:t>Thông tư số 21/2018/TT-BNNPTNT và Thông tư số 01/2022/TT-BNNPTNT</w:t>
      </w:r>
      <w:r w:rsidRPr="00CE5A4C">
        <w:rPr>
          <w:rStyle w:val="fontstyle01"/>
          <w:color w:val="auto"/>
          <w:lang w:val="vi-VN"/>
        </w:rPr>
        <w:t xml:space="preserve">. </w:t>
      </w:r>
      <w:r w:rsidRPr="00CE5A4C">
        <w:rPr>
          <w:rFonts w:cstheme="minorBidi"/>
          <w:szCs w:val="28"/>
          <w:lang w:val="pl-PL"/>
        </w:rPr>
        <w:t>Năm 2022, cả nước đã cấp được 3.091 giấy chứng nhận với khối lượng đạt 51.615 tấn thủy sản các loại. Trong 6 tháng đầu năm 2023 đã cấp được 2.512 giấy chứng nhận với khối lượng đạt 30.014 tấn thủy sản các loại</w:t>
      </w:r>
      <w:r w:rsidRPr="00CE5A4C">
        <w:rPr>
          <w:rStyle w:val="fontstyle01"/>
          <w:color w:val="auto"/>
          <w:lang w:val="pl-PL"/>
        </w:rPr>
        <w:t xml:space="preserve">. </w:t>
      </w:r>
    </w:p>
    <w:p w:rsidR="0004158D" w:rsidRPr="00CE5A4C" w:rsidRDefault="00BF5AC6" w:rsidP="00742741">
      <w:pPr>
        <w:shd w:val="clear" w:color="auto" w:fill="FFFFFF"/>
        <w:spacing w:before="60" w:after="60"/>
        <w:ind w:left="57"/>
        <w:textAlignment w:val="baseline"/>
        <w:rPr>
          <w:rFonts w:eastAsia="Calibri"/>
          <w:szCs w:val="28"/>
        </w:rPr>
      </w:pPr>
      <w:r w:rsidRPr="00CE5A4C">
        <w:rPr>
          <w:rFonts w:eastAsia="Calibri"/>
          <w:szCs w:val="28"/>
        </w:rPr>
        <w:t xml:space="preserve">c) </w:t>
      </w:r>
      <w:r w:rsidR="0045262B" w:rsidRPr="00CE5A4C">
        <w:rPr>
          <w:rFonts w:eastAsia="Calibri"/>
          <w:szCs w:val="28"/>
        </w:rPr>
        <w:t>N</w:t>
      </w:r>
      <w:r w:rsidR="0004158D" w:rsidRPr="00CE5A4C">
        <w:rPr>
          <w:rFonts w:eastAsia="Calibri"/>
          <w:szCs w:val="28"/>
          <w:lang w:val="vi-VN"/>
        </w:rPr>
        <w:t>hiệm vụ chủ yếu</w:t>
      </w:r>
      <w:r w:rsidR="0004158D" w:rsidRPr="00CE5A4C">
        <w:rPr>
          <w:rFonts w:eastAsia="Calibri"/>
          <w:szCs w:val="28"/>
        </w:rPr>
        <w:t xml:space="preserve"> trong thời gian tới</w:t>
      </w:r>
    </w:p>
    <w:p w:rsidR="0045262B" w:rsidRPr="00CE5A4C" w:rsidRDefault="0045262B" w:rsidP="00742741">
      <w:pPr>
        <w:spacing w:before="60" w:after="60"/>
        <w:rPr>
          <w:szCs w:val="28"/>
          <w:lang w:val="de-DE"/>
        </w:rPr>
      </w:pPr>
      <w:r w:rsidRPr="00CE5A4C">
        <w:rPr>
          <w:szCs w:val="28"/>
          <w:lang w:val="de-DE"/>
        </w:rPr>
        <w:t>- Thực hiện tốt các giải pháp khắc phục cảnh báo của Ủy ban Châu Âu về chống khai thác hải sản bất hợp pháp, không báo cáo, không theo quy định.</w:t>
      </w:r>
    </w:p>
    <w:p w:rsidR="0045262B" w:rsidRPr="00CE5A4C" w:rsidRDefault="0045262B" w:rsidP="00742741">
      <w:pPr>
        <w:spacing w:before="60" w:after="60"/>
        <w:rPr>
          <w:szCs w:val="28"/>
          <w:lang w:val="de-DE"/>
        </w:rPr>
      </w:pPr>
      <w:r w:rsidRPr="00CE5A4C">
        <w:rPr>
          <w:szCs w:val="28"/>
          <w:lang w:val="de-DE"/>
        </w:rPr>
        <w:t>- Quản lý tốt hạn ngạch khai thác hải sản, giảm dần số lượng tàu cá khai thác và đẩy mạnh công tác chuyển đổi từ nghề khai thác xâm hại nguồn lợi thủy sản và môi trường sang làm các nghề khác cho ngư dân.</w:t>
      </w:r>
    </w:p>
    <w:p w:rsidR="0045262B" w:rsidRPr="00CE5A4C" w:rsidRDefault="0045262B" w:rsidP="00742741">
      <w:pPr>
        <w:spacing w:before="60" w:after="60"/>
        <w:rPr>
          <w:szCs w:val="28"/>
          <w:lang w:val="de-DE"/>
        </w:rPr>
      </w:pPr>
      <w:r w:rsidRPr="00CE5A4C">
        <w:rPr>
          <w:szCs w:val="28"/>
          <w:lang w:val="de-DE"/>
        </w:rPr>
        <w:t xml:space="preserve">- Chỉ đạo các địa phương hướng dẫn ngư dân tổ chức khai thác trên biển theo chuỗi để tăng thời gian bám biển, tiết kiệm chi phí di chuyển ngư trường, nâng cao hiệu quả khai thác.  </w:t>
      </w:r>
    </w:p>
    <w:p w:rsidR="0045262B" w:rsidRPr="00CE5A4C" w:rsidRDefault="0045262B" w:rsidP="00742741">
      <w:pPr>
        <w:spacing w:before="60" w:after="60"/>
        <w:rPr>
          <w:szCs w:val="28"/>
          <w:lang w:val="de-DE"/>
        </w:rPr>
      </w:pPr>
      <w:r w:rsidRPr="00CE5A4C">
        <w:rPr>
          <w:szCs w:val="28"/>
          <w:lang w:val="de-DE"/>
        </w:rPr>
        <w:t>- Đẩy mạnh nghiên cứu ứng dụng tiến bộ khoa học công nghệ trong chế biến, bảo quản sản phẩm thủy sản khai thác, nâng cao giá trị sản phẩm.</w:t>
      </w:r>
    </w:p>
    <w:p w:rsidR="0045262B" w:rsidRPr="00CE5A4C" w:rsidRDefault="0045262B" w:rsidP="00742741">
      <w:pPr>
        <w:spacing w:before="60" w:after="60"/>
        <w:rPr>
          <w:szCs w:val="28"/>
          <w:lang w:val="de-DE"/>
        </w:rPr>
      </w:pPr>
      <w:r w:rsidRPr="00CE5A4C">
        <w:rPr>
          <w:szCs w:val="28"/>
          <w:lang w:val="de-DE"/>
        </w:rPr>
        <w:t>- Tăng cường công tác quản lý khai thác thủy sản, đảm bảo an toàn cho người và tàu cá hoạt động trên biển.</w:t>
      </w:r>
    </w:p>
    <w:p w:rsidR="0045262B" w:rsidRPr="00CE5A4C" w:rsidRDefault="0045262B" w:rsidP="00742741">
      <w:pPr>
        <w:spacing w:before="60" w:after="60"/>
        <w:rPr>
          <w:szCs w:val="28"/>
          <w:lang w:val="de-DE"/>
        </w:rPr>
      </w:pPr>
      <w:r w:rsidRPr="00CE5A4C">
        <w:rPr>
          <w:szCs w:val="28"/>
          <w:lang w:val="de-DE"/>
        </w:rPr>
        <w:t xml:space="preserve">- Tổ chức lại bộ máy quản lý cảng cá, đồng thời chỉ đạo, hướng dẫn thực hiện một số nhiệm vụ về quản lý khai thác thủy sản cho ban quản lý cảng cá phù </w:t>
      </w:r>
      <w:r w:rsidRPr="00CE5A4C">
        <w:rPr>
          <w:szCs w:val="28"/>
          <w:lang w:val="de-DE"/>
        </w:rPr>
        <w:lastRenderedPageBreak/>
        <w:t>hợp, đảm bảo đủ năng lực thực hiện các nhiệm vụ được giao theo Luật Thủy sản năm 2017 và yêu cầu cấp bách hiện nay theo khuyến nghị của EC.</w:t>
      </w:r>
    </w:p>
    <w:p w:rsidR="0045262B" w:rsidRPr="00CE5A4C" w:rsidRDefault="0045262B" w:rsidP="00742741">
      <w:pPr>
        <w:spacing w:before="60" w:after="60"/>
        <w:rPr>
          <w:szCs w:val="28"/>
          <w:lang w:val="de-DE"/>
        </w:rPr>
      </w:pPr>
      <w:r w:rsidRPr="00CE5A4C">
        <w:rPr>
          <w:szCs w:val="28"/>
          <w:lang w:val="de-DE"/>
        </w:rPr>
        <w:t>- Xây dựng và triển khai các chính sách phù hợp với thực tiễn sản xuất và định hướng phát triển ngành trong thời gian tới, đảm bảo chính sách được thực thi hiệu lực, hiệu quả, góp phần phát triển bền vững ngành thủy sản nói chung, nghề khai thác thủy sản nói riêng.</w:t>
      </w:r>
    </w:p>
    <w:p w:rsidR="007B43BE" w:rsidRPr="00CE5A4C" w:rsidRDefault="00BF5AC6" w:rsidP="00742741">
      <w:pPr>
        <w:spacing w:before="60" w:after="60"/>
        <w:ind w:left="57" w:right="57"/>
        <w:rPr>
          <w:b/>
          <w:bCs/>
          <w:szCs w:val="28"/>
          <w:lang w:val="de-DE"/>
        </w:rPr>
      </w:pPr>
      <w:r w:rsidRPr="00CE5A4C">
        <w:rPr>
          <w:b/>
          <w:bCs/>
          <w:szCs w:val="28"/>
          <w:lang w:val="de-DE"/>
        </w:rPr>
        <w:t>4.</w:t>
      </w:r>
      <w:r w:rsidR="00A2239F" w:rsidRPr="00CE5A4C">
        <w:rPr>
          <w:b/>
          <w:bCs/>
          <w:szCs w:val="28"/>
          <w:lang w:val="de-DE"/>
        </w:rPr>
        <w:t xml:space="preserve"> Giải pháp tháo gỡ thẻ vàng của Ủy ban Châu Âu (EC) đối với khai thác thủy sản</w:t>
      </w:r>
    </w:p>
    <w:p w:rsidR="00163CEB" w:rsidRPr="00CE5A4C" w:rsidRDefault="00163CEB" w:rsidP="00742741">
      <w:pPr>
        <w:spacing w:before="60" w:after="60"/>
        <w:rPr>
          <w:spacing w:val="2"/>
          <w:szCs w:val="28"/>
          <w:lang w:val="nl-NL"/>
        </w:rPr>
      </w:pPr>
      <w:r w:rsidRPr="00CE5A4C">
        <w:rPr>
          <w:spacing w:val="-2"/>
          <w:szCs w:val="28"/>
          <w:lang w:val="de-DE"/>
        </w:rPr>
        <w:t xml:space="preserve">Hoạt động khai thác IUU là một trong những mối </w:t>
      </w:r>
      <w:r w:rsidRPr="00CE5A4C">
        <w:rPr>
          <w:iCs/>
          <w:spacing w:val="-2"/>
          <w:szCs w:val="28"/>
          <w:lang w:val="de-DE"/>
        </w:rPr>
        <w:t>đe dọa</w:t>
      </w:r>
      <w:r w:rsidRPr="00CE5A4C">
        <w:rPr>
          <w:spacing w:val="-2"/>
          <w:szCs w:val="28"/>
          <w:lang w:val="de-DE"/>
        </w:rPr>
        <w:t xml:space="preserve"> </w:t>
      </w:r>
      <w:r w:rsidRPr="00CE5A4C">
        <w:rPr>
          <w:iCs/>
          <w:spacing w:val="-2"/>
          <w:szCs w:val="28"/>
          <w:lang w:val="de-DE"/>
        </w:rPr>
        <w:t>nghiêm trọng</w:t>
      </w:r>
      <w:r w:rsidRPr="00CE5A4C">
        <w:rPr>
          <w:i/>
          <w:iCs/>
          <w:spacing w:val="-2"/>
          <w:szCs w:val="28"/>
          <w:lang w:val="de-DE"/>
        </w:rPr>
        <w:t xml:space="preserve"> </w:t>
      </w:r>
      <w:r w:rsidRPr="00CE5A4C">
        <w:rPr>
          <w:spacing w:val="-2"/>
          <w:szCs w:val="28"/>
          <w:lang w:val="de-DE"/>
        </w:rPr>
        <w:t>nhất tới việc khai thác bền vững nguồn tài nguyên sinh vật, nhất là</w:t>
      </w:r>
      <w:r w:rsidRPr="00CE5A4C">
        <w:rPr>
          <w:i/>
          <w:iCs/>
          <w:spacing w:val="-2"/>
          <w:szCs w:val="28"/>
          <w:lang w:val="de-DE"/>
        </w:rPr>
        <w:t xml:space="preserve"> </w:t>
      </w:r>
      <w:r w:rsidRPr="00CE5A4C">
        <w:rPr>
          <w:spacing w:val="-2"/>
          <w:szCs w:val="28"/>
          <w:lang w:val="de-DE"/>
        </w:rPr>
        <w:t>đối với đa dạng sinh học biển. EC ban hành q</w:t>
      </w:r>
      <w:r w:rsidRPr="00CE5A4C">
        <w:rPr>
          <w:spacing w:val="-2"/>
          <w:szCs w:val="28"/>
          <w:lang w:val="vi-VN"/>
        </w:rPr>
        <w:t xml:space="preserve">uy định số 1005/2008 về thiết lập hệ thống cộng đồng nhằm phòng ngừa, ngăn chặn và xóa bỏ các hoạt động </w:t>
      </w:r>
      <w:r w:rsidRPr="00CE5A4C">
        <w:rPr>
          <w:spacing w:val="-2"/>
          <w:szCs w:val="28"/>
          <w:lang w:val="de-DE"/>
        </w:rPr>
        <w:t>k</w:t>
      </w:r>
      <w:r w:rsidRPr="00CE5A4C">
        <w:rPr>
          <w:spacing w:val="-2"/>
          <w:szCs w:val="28"/>
          <w:lang w:val="vi-VN"/>
        </w:rPr>
        <w:t xml:space="preserve">hai thác </w:t>
      </w:r>
      <w:r w:rsidRPr="00CE5A4C">
        <w:rPr>
          <w:spacing w:val="-2"/>
          <w:szCs w:val="28"/>
          <w:lang w:val="de-DE"/>
        </w:rPr>
        <w:t>IUU</w:t>
      </w:r>
      <w:r w:rsidRPr="00CE5A4C">
        <w:rPr>
          <w:spacing w:val="-2"/>
          <w:szCs w:val="28"/>
          <w:lang w:val="vi-VN"/>
        </w:rPr>
        <w:t>,</w:t>
      </w:r>
      <w:r w:rsidRPr="00CE5A4C">
        <w:rPr>
          <w:spacing w:val="-2"/>
          <w:szCs w:val="28"/>
          <w:lang w:val="de-DE"/>
        </w:rPr>
        <w:t xml:space="preserve"> </w:t>
      </w:r>
      <w:r w:rsidRPr="00CE5A4C">
        <w:rPr>
          <w:szCs w:val="28"/>
          <w:lang w:val="de-DE" w:eastAsia="en-GB"/>
        </w:rPr>
        <w:t xml:space="preserve">có hiệu lực từ ngày </w:t>
      </w:r>
      <w:r w:rsidRPr="00CE5A4C">
        <w:rPr>
          <w:bCs/>
          <w:iCs/>
          <w:szCs w:val="28"/>
          <w:lang w:val="de-DE" w:eastAsia="en-GB"/>
        </w:rPr>
        <w:t>01/01/2010. N</w:t>
      </w:r>
      <w:r w:rsidRPr="00CE5A4C">
        <w:rPr>
          <w:spacing w:val="2"/>
          <w:szCs w:val="28"/>
          <w:lang w:val="nl-NL"/>
        </w:rPr>
        <w:t>gày 23/10/2017, EC có thông báo áp dụng biện pháp cảnh báo</w:t>
      </w:r>
      <w:r w:rsidRPr="00CE5A4C">
        <w:rPr>
          <w:spacing w:val="2"/>
          <w:szCs w:val="28"/>
          <w:lang w:val="vi-VN"/>
        </w:rPr>
        <w:t xml:space="preserve"> “T</w:t>
      </w:r>
      <w:r w:rsidRPr="00CE5A4C">
        <w:rPr>
          <w:spacing w:val="2"/>
          <w:szCs w:val="28"/>
          <w:lang w:val="nl-NL"/>
        </w:rPr>
        <w:t>hẻ vàng</w:t>
      </w:r>
      <w:r w:rsidRPr="00CE5A4C">
        <w:rPr>
          <w:spacing w:val="2"/>
          <w:szCs w:val="28"/>
          <w:lang w:val="vi-VN"/>
        </w:rPr>
        <w:t>”</w:t>
      </w:r>
      <w:r w:rsidRPr="00CE5A4C">
        <w:rPr>
          <w:spacing w:val="2"/>
          <w:szCs w:val="28"/>
          <w:lang w:val="nl-NL"/>
        </w:rPr>
        <w:t xml:space="preserve"> đối với sản phẩm hải sản khai thác xuất khẩu của Việt Nam vào thị trường EU với lý do Việt Nam chưa kiểm soát được đội tàu dẫn đến tình trạng tàu cá Việt Nam vi phạm vùng biển nước ngoài gia tăng và chưa kiểm soát được tính hợp pháp sản phẩm hải sản từ khai thác xuất khẩu sang thị trường EU.</w:t>
      </w:r>
    </w:p>
    <w:p w:rsidR="00A2239F" w:rsidRPr="00CE5A4C" w:rsidRDefault="00BF5AC6" w:rsidP="00742741">
      <w:pPr>
        <w:spacing w:before="60" w:after="60"/>
        <w:rPr>
          <w:spacing w:val="-2"/>
          <w:szCs w:val="28"/>
          <w:lang w:val="nl-NL"/>
        </w:rPr>
      </w:pPr>
      <w:r w:rsidRPr="00CE5A4C">
        <w:rPr>
          <w:spacing w:val="-2"/>
          <w:szCs w:val="28"/>
          <w:lang w:val="nl-NL"/>
        </w:rPr>
        <w:t xml:space="preserve">a) </w:t>
      </w:r>
      <w:r w:rsidR="00163CEB" w:rsidRPr="00CE5A4C">
        <w:rPr>
          <w:spacing w:val="-2"/>
          <w:szCs w:val="28"/>
          <w:lang w:val="nl-NL"/>
        </w:rPr>
        <w:t>Nguyên nhân đến nay Việt Nam chưa gỡ được thẻ vàng</w:t>
      </w:r>
    </w:p>
    <w:p w:rsidR="00163CEB" w:rsidRPr="00CE5A4C" w:rsidRDefault="00163CEB" w:rsidP="00742741">
      <w:pPr>
        <w:spacing w:before="60" w:after="60"/>
        <w:rPr>
          <w:szCs w:val="28"/>
          <w:lang w:val="nl-NL"/>
        </w:rPr>
      </w:pPr>
      <w:r w:rsidRPr="00CE5A4C">
        <w:rPr>
          <w:szCs w:val="28"/>
          <w:lang w:val="nl-NL"/>
        </w:rPr>
        <w:t>Mặc dù tích cực tổ chức thực hiện các nhiệm vụ, giải pháp đồng bộ, quyết liệt chống khai thác IUU và đạt được nhiều kết quả quan trọng được EC ghi nhận đánh giá cao</w:t>
      </w:r>
      <w:r w:rsidRPr="00CE5A4C">
        <w:rPr>
          <w:rStyle w:val="FootnoteReference"/>
          <w:szCs w:val="28"/>
        </w:rPr>
        <w:footnoteReference w:id="4"/>
      </w:r>
      <w:r w:rsidRPr="00CE5A4C">
        <w:rPr>
          <w:szCs w:val="28"/>
          <w:lang w:val="nl-NL"/>
        </w:rPr>
        <w:t>, nhưng đến nay (7/2023) Việt Nam vẫn chưa gỡ được thẻ vàng, chủ yếu là do một số nguyên nhân sau:</w:t>
      </w:r>
    </w:p>
    <w:p w:rsidR="00163CEB" w:rsidRPr="00CE5A4C" w:rsidRDefault="00163CEB" w:rsidP="00742741">
      <w:pPr>
        <w:spacing w:before="60" w:after="60"/>
        <w:rPr>
          <w:szCs w:val="28"/>
          <w:lang w:val="nl-NL"/>
        </w:rPr>
      </w:pPr>
      <w:r w:rsidRPr="00CE5A4C">
        <w:rPr>
          <w:b/>
          <w:i/>
          <w:szCs w:val="28"/>
          <w:lang w:val="nl-NL"/>
        </w:rPr>
        <w:t xml:space="preserve">- Tình trạng tàu cá Việt Nam vi phạm vùng biển nước ngoài để đánh bắt trái phép vẫn còn diễn biến phức tạp: </w:t>
      </w:r>
      <w:r w:rsidRPr="00CE5A4C">
        <w:rPr>
          <w:szCs w:val="28"/>
          <w:lang w:val="nl-NL"/>
        </w:rPr>
        <w:t xml:space="preserve">Từ đầu năm 2023 đến 8/8/2023 tiếp tục xảy ra 26 tàu/166 ngư dân bị nước ngoài bắt giữ, xử lý, gồm Ma-lai-xi-a, In-đô-nê-xi-a, Thái Lan (chưa kể các vụ việc bị Cam-pu-chia bắt giữ, xử lý 10 tàu/36 ngư dân), tập trung tại các tỉnh Bình Định, Khánh Hòa, Bình Thuận, Bến Tre, Bạc Liêu, Tiền Giang, Cà Mau và Kiên Giang; EC khẳng định </w:t>
      </w:r>
      <w:r w:rsidRPr="00CE5A4C">
        <w:rPr>
          <w:b/>
          <w:bCs/>
          <w:i/>
          <w:iCs/>
          <w:szCs w:val="28"/>
          <w:lang w:val="nl-NL"/>
        </w:rPr>
        <w:t>không gỡ</w:t>
      </w:r>
      <w:r w:rsidRPr="00CE5A4C">
        <w:rPr>
          <w:szCs w:val="28"/>
          <w:lang w:val="nl-NL"/>
        </w:rPr>
        <w:t xml:space="preserve"> cảnh báo “Thẻ vàng” nếu không chấm dứt tình trạng này.</w:t>
      </w:r>
    </w:p>
    <w:p w:rsidR="00163CEB" w:rsidRPr="00CE5A4C" w:rsidRDefault="00163CEB" w:rsidP="00742741">
      <w:pPr>
        <w:spacing w:before="60" w:after="60"/>
        <w:rPr>
          <w:i/>
          <w:szCs w:val="28"/>
          <w:lang w:val="nl-NL"/>
        </w:rPr>
      </w:pPr>
      <w:r w:rsidRPr="00CE5A4C">
        <w:rPr>
          <w:szCs w:val="28"/>
          <w:lang w:val="nl-NL"/>
        </w:rPr>
        <w:t xml:space="preserve">- </w:t>
      </w:r>
      <w:r w:rsidRPr="00CE5A4C">
        <w:rPr>
          <w:b/>
          <w:i/>
          <w:szCs w:val="28"/>
          <w:lang w:val="nl-NL"/>
        </w:rPr>
        <w:t xml:space="preserve">Công tác xác nhận, chứng nhận nguồn gốc thủy sản từ khai thác </w:t>
      </w:r>
      <w:r w:rsidRPr="00CE5A4C">
        <w:rPr>
          <w:szCs w:val="28"/>
          <w:lang w:val="nl-NL"/>
        </w:rPr>
        <w:t>trong nước, đặc biệt là nhập khẩu còn nhiều tồn tại, bất cập, vẫn chưa đáp ứng yêu cầu truy xuất nguồn gốc của EC.</w:t>
      </w:r>
    </w:p>
    <w:p w:rsidR="00163CEB" w:rsidRPr="00CE5A4C" w:rsidRDefault="00163CEB" w:rsidP="00742741">
      <w:pPr>
        <w:spacing w:before="60" w:after="60"/>
        <w:rPr>
          <w:szCs w:val="28"/>
          <w:lang w:val="nl-NL"/>
        </w:rPr>
      </w:pPr>
      <w:r w:rsidRPr="00CE5A4C">
        <w:rPr>
          <w:b/>
          <w:i/>
          <w:szCs w:val="28"/>
          <w:lang w:val="nl-NL"/>
        </w:rPr>
        <w:t xml:space="preserve">- Việc xử lý các hành vi khai thác IUU còn hạn chế: </w:t>
      </w:r>
      <w:r w:rsidRPr="00CE5A4C">
        <w:rPr>
          <w:szCs w:val="28"/>
          <w:lang w:val="nl-NL"/>
        </w:rPr>
        <w:t>Công tác thực thi pháp luật, xử lý, xử phạt các hành vi khai thác IUU tại một số địa phương rất yếu kém, thiếu trách nhiệm và chưa thống nhất, đồng bộ; đặc biệt là vi phạm khai thác bất hợp pháp ở vùng biển nước ngoài, mất kết nối VMS, vượt ranh giới trên biển…</w:t>
      </w:r>
    </w:p>
    <w:p w:rsidR="00163CEB" w:rsidRPr="00CE5A4C" w:rsidRDefault="00BF5AC6" w:rsidP="00742741">
      <w:pPr>
        <w:spacing w:before="60" w:after="60"/>
        <w:rPr>
          <w:szCs w:val="28"/>
          <w:lang w:val="nl-NL"/>
        </w:rPr>
      </w:pPr>
      <w:r w:rsidRPr="00CE5A4C">
        <w:rPr>
          <w:spacing w:val="-2"/>
          <w:szCs w:val="28"/>
          <w:lang w:val="nl-NL"/>
        </w:rPr>
        <w:t xml:space="preserve">b) </w:t>
      </w:r>
      <w:r w:rsidR="00163CEB" w:rsidRPr="00CE5A4C">
        <w:rPr>
          <w:spacing w:val="-2"/>
          <w:szCs w:val="28"/>
          <w:lang w:val="nl-NL"/>
        </w:rPr>
        <w:t xml:space="preserve">Những nội dung </w:t>
      </w:r>
      <w:r w:rsidR="00163CEB" w:rsidRPr="00CE5A4C">
        <w:rPr>
          <w:szCs w:val="28"/>
          <w:lang w:val="nl-NL"/>
        </w:rPr>
        <w:t xml:space="preserve">chỉ đạo của Chính phủ, Bộ Nông nghiệp và </w:t>
      </w:r>
      <w:r w:rsidRPr="00CE5A4C">
        <w:rPr>
          <w:szCs w:val="28"/>
          <w:lang w:val="nl-NL"/>
        </w:rPr>
        <w:t xml:space="preserve">PTNT </w:t>
      </w:r>
      <w:r w:rsidR="00163CEB" w:rsidRPr="00CE5A4C">
        <w:rPr>
          <w:szCs w:val="28"/>
          <w:lang w:val="nl-NL"/>
        </w:rPr>
        <w:t>nhằm khắc phục các tồn tại, hạn chế theo khuyến nghị của Ủy ban Châu Âu để gỡ “thẻ vàng” đối với IUU</w:t>
      </w:r>
    </w:p>
    <w:p w:rsidR="00163CEB" w:rsidRPr="00CE5A4C" w:rsidRDefault="00BF5AC6" w:rsidP="00742741">
      <w:pPr>
        <w:spacing w:before="60" w:after="60"/>
        <w:rPr>
          <w:szCs w:val="28"/>
          <w:lang w:val="nl-NL"/>
        </w:rPr>
      </w:pPr>
      <w:r w:rsidRPr="00CE5A4C">
        <w:rPr>
          <w:b/>
          <w:szCs w:val="28"/>
          <w:lang w:val="nl-NL"/>
        </w:rPr>
        <w:lastRenderedPageBreak/>
        <w:t xml:space="preserve">(1) </w:t>
      </w:r>
      <w:r w:rsidR="00163CEB" w:rsidRPr="00CE5A4C">
        <w:rPr>
          <w:szCs w:val="28"/>
          <w:lang w:val="nl-NL"/>
        </w:rPr>
        <w:t>Đối với cấp Trung ương: (</w:t>
      </w:r>
      <w:r w:rsidR="00163CEB" w:rsidRPr="00CE5A4C">
        <w:rPr>
          <w:b/>
          <w:szCs w:val="28"/>
          <w:lang w:val="nl-NL"/>
        </w:rPr>
        <w:t>i</w:t>
      </w:r>
      <w:r w:rsidR="00163CEB" w:rsidRPr="00CE5A4C">
        <w:rPr>
          <w:szCs w:val="28"/>
          <w:lang w:val="nl-NL"/>
        </w:rPr>
        <w:t xml:space="preserve">) </w:t>
      </w:r>
      <w:r w:rsidR="00163CEB" w:rsidRPr="00CE5A4C">
        <w:rPr>
          <w:b/>
          <w:szCs w:val="28"/>
          <w:lang w:val="vi-VN"/>
        </w:rPr>
        <w:t xml:space="preserve">Thường trực Ban Bí thư </w:t>
      </w:r>
      <w:r w:rsidR="00163CEB" w:rsidRPr="00CE5A4C">
        <w:rPr>
          <w:szCs w:val="28"/>
          <w:lang w:val="nl-NL"/>
        </w:rPr>
        <w:t>đã b</w:t>
      </w:r>
      <w:r w:rsidR="00163CEB" w:rsidRPr="00CE5A4C">
        <w:rPr>
          <w:szCs w:val="28"/>
          <w:lang w:val="vi-VN"/>
        </w:rPr>
        <w:t xml:space="preserve">an hành Văn bản số 81-CV/TW ngày 20/3/2020 về tăng cường lãnh đạo, chỉ đạo thực hiện hiệu quả công tác phòng, chống khai thác IUU; coi đây là nhiệm vụ ưu tiên, cấp bách tại địa phương; </w:t>
      </w:r>
      <w:r w:rsidR="00163CEB" w:rsidRPr="00CE5A4C">
        <w:rPr>
          <w:szCs w:val="28"/>
          <w:lang w:val="nl-NL"/>
        </w:rPr>
        <w:t>(</w:t>
      </w:r>
      <w:r w:rsidR="00163CEB" w:rsidRPr="00CE5A4C">
        <w:rPr>
          <w:b/>
          <w:szCs w:val="28"/>
          <w:lang w:val="nl-NL"/>
        </w:rPr>
        <w:t>ii</w:t>
      </w:r>
      <w:r w:rsidR="00163CEB" w:rsidRPr="00CE5A4C">
        <w:rPr>
          <w:szCs w:val="28"/>
          <w:lang w:val="nl-NL"/>
        </w:rPr>
        <w:t>)</w:t>
      </w:r>
      <w:r w:rsidR="00163CEB" w:rsidRPr="00CE5A4C">
        <w:rPr>
          <w:szCs w:val="28"/>
          <w:lang w:val="pt-BR"/>
        </w:rPr>
        <w:t xml:space="preserve"> </w:t>
      </w:r>
      <w:r w:rsidR="00163CEB" w:rsidRPr="00CE5A4C">
        <w:rPr>
          <w:b/>
          <w:szCs w:val="28"/>
          <w:lang w:val="pt-BR"/>
        </w:rPr>
        <w:t>Lãnh đạo cấp cao của Nhà nước, Quốc hội, Chính phủ</w:t>
      </w:r>
      <w:r w:rsidR="00163CEB" w:rsidRPr="00CE5A4C">
        <w:rPr>
          <w:szCs w:val="28"/>
          <w:lang w:val="pt-BR"/>
        </w:rPr>
        <w:t xml:space="preserve"> đã có nhiều cuộc tiếp xúc, trao đổi với Lãnh đạo cấp cao của Liên minh Châu Âu về cam kết, nỗ lực, quyết tâm chính trị của Việt Nam về chống khai thác IUU;</w:t>
      </w:r>
      <w:r w:rsidR="00163CEB" w:rsidRPr="00CE5A4C">
        <w:rPr>
          <w:szCs w:val="28"/>
          <w:lang w:val="nl-NL"/>
        </w:rPr>
        <w:t xml:space="preserve"> (</w:t>
      </w:r>
      <w:r w:rsidR="00163CEB" w:rsidRPr="00CE5A4C">
        <w:rPr>
          <w:b/>
          <w:szCs w:val="28"/>
          <w:lang w:val="nl-NL"/>
        </w:rPr>
        <w:t>iii</w:t>
      </w:r>
      <w:r w:rsidR="00163CEB" w:rsidRPr="00CE5A4C">
        <w:rPr>
          <w:szCs w:val="28"/>
          <w:lang w:val="nl-NL"/>
        </w:rPr>
        <w:t xml:space="preserve">) </w:t>
      </w:r>
      <w:r w:rsidR="00163CEB" w:rsidRPr="00CE5A4C">
        <w:rPr>
          <w:b/>
          <w:szCs w:val="28"/>
          <w:lang w:val="vi-VN"/>
        </w:rPr>
        <w:t xml:space="preserve">Thủ tướng Chính phủ </w:t>
      </w:r>
      <w:r w:rsidR="00163CEB" w:rsidRPr="00CE5A4C">
        <w:rPr>
          <w:szCs w:val="28"/>
          <w:lang w:val="vi-VN"/>
        </w:rPr>
        <w:t>đã</w:t>
      </w:r>
      <w:r w:rsidR="00163CEB" w:rsidRPr="00CE5A4C">
        <w:rPr>
          <w:szCs w:val="28"/>
          <w:lang w:val="nl-NL"/>
        </w:rPr>
        <w:t xml:space="preserve">: </w:t>
      </w:r>
      <w:r w:rsidR="00163CEB" w:rsidRPr="00CE5A4C">
        <w:rPr>
          <w:szCs w:val="28"/>
          <w:lang w:val="vi-VN"/>
        </w:rPr>
        <w:t>Ban hành 03 Chỉ thị, 04 Công điện, 03 Quyết định</w:t>
      </w:r>
      <w:r w:rsidR="00163CEB" w:rsidRPr="00CE5A4C">
        <w:rPr>
          <w:rStyle w:val="FootnoteReference"/>
          <w:szCs w:val="28"/>
          <w:lang w:val="vi-VN"/>
        </w:rPr>
        <w:footnoteReference w:id="5"/>
      </w:r>
      <w:r w:rsidR="00163CEB" w:rsidRPr="00CE5A4C">
        <w:rPr>
          <w:szCs w:val="28"/>
          <w:lang w:val="vi-VN"/>
        </w:rPr>
        <w:t xml:space="preserve"> và Thủ tướng Chính phủ Phạm Minh Chính đã trực tiếp chủ trì 02 cuộc họp trực tuyến với các Ban, Bộ, Ngành Trung ương có liên quan và địa phương; </w:t>
      </w:r>
      <w:r w:rsidR="00163CEB" w:rsidRPr="00CE5A4C">
        <w:rPr>
          <w:szCs w:val="28"/>
          <w:lang w:val="pt-BR"/>
        </w:rPr>
        <w:t xml:space="preserve">chỉ đạo trực tiếp đến cấp </w:t>
      </w:r>
      <w:r w:rsidR="00163CEB" w:rsidRPr="00CE5A4C">
        <w:rPr>
          <w:szCs w:val="28"/>
          <w:lang w:val="vi-VN"/>
        </w:rPr>
        <w:t xml:space="preserve">xã/phường/thị trấn, huyện/quận/thị xã có biển của </w:t>
      </w:r>
      <w:r w:rsidR="00163CEB" w:rsidRPr="00CE5A4C">
        <w:rPr>
          <w:szCs w:val="28"/>
          <w:lang w:val="pt-BR"/>
        </w:rPr>
        <w:t>28 tỉnh, thành phố ven biển trực thuộc Trung ương; (</w:t>
      </w:r>
      <w:r w:rsidR="00163CEB" w:rsidRPr="00CE5A4C">
        <w:rPr>
          <w:b/>
          <w:szCs w:val="28"/>
          <w:lang w:val="pt-BR"/>
        </w:rPr>
        <w:t>iv</w:t>
      </w:r>
      <w:r w:rsidR="00163CEB" w:rsidRPr="00CE5A4C">
        <w:rPr>
          <w:szCs w:val="28"/>
          <w:lang w:val="pt-BR"/>
        </w:rPr>
        <w:t xml:space="preserve">) </w:t>
      </w:r>
      <w:r w:rsidR="00163CEB" w:rsidRPr="00CE5A4C">
        <w:rPr>
          <w:b/>
          <w:szCs w:val="28"/>
          <w:lang w:val="pt-BR"/>
        </w:rPr>
        <w:t>Ban chỉ đạo quốc gia về IUU</w:t>
      </w:r>
      <w:r w:rsidR="00163CEB" w:rsidRPr="00CE5A4C">
        <w:rPr>
          <w:szCs w:val="28"/>
          <w:lang w:val="pt-BR"/>
        </w:rPr>
        <w:t xml:space="preserve"> đã tổ chức 07 cuộc họp để sơ kết, đánh giá kết quả thực hiện và chỉ đạo tiếp tục khắc phục IUU với các nhiệm vụ, giải pháp thực tiễn trong từng thời gian cụ thể; (</w:t>
      </w:r>
      <w:r w:rsidR="00163CEB" w:rsidRPr="00CE5A4C">
        <w:rPr>
          <w:b/>
          <w:szCs w:val="28"/>
          <w:lang w:val="pt-BR"/>
        </w:rPr>
        <w:t>v</w:t>
      </w:r>
      <w:r w:rsidR="00163CEB" w:rsidRPr="00CE5A4C">
        <w:rPr>
          <w:szCs w:val="28"/>
          <w:lang w:val="pt-BR"/>
        </w:rPr>
        <w:t xml:space="preserve">) </w:t>
      </w:r>
      <w:r w:rsidR="00163CEB" w:rsidRPr="00CE5A4C">
        <w:rPr>
          <w:b/>
          <w:szCs w:val="28"/>
          <w:lang w:val="pt-BR"/>
        </w:rPr>
        <w:t>Bộ Nông nghiệp và Phát triển nông thôn</w:t>
      </w:r>
      <w:r w:rsidR="00163CEB" w:rsidRPr="00CE5A4C">
        <w:rPr>
          <w:szCs w:val="28"/>
          <w:lang w:val="pt-BR"/>
        </w:rPr>
        <w:t xml:space="preserve"> (Cơ quan thường trực Ban chỉ đạo) ban hành nhiều văn bản chỉ đạo, hướng dẫn và thường xuyên tổ chức các cuộc họp, các Đoàn công tác kiểm tra, chỉ đạo, đôn đốc hướng dẫn địa phương thực hiện và chuẩn bị nội dung, kế hoạch tiếp và làm việc với Đoàn Thanh tra của EC lần thứ 4 đảm bảo đạt kết quả tốt nhất; đặc biệt đã tổ chức Hội nghị triển khai Quyết định số 81/QĐ-TTg và Công điện số 265/CĐ-TTg của Thủ tướng Chính phủ tại Bình Định ngày 21/4/2023; (</w:t>
      </w:r>
      <w:r w:rsidR="00163CEB" w:rsidRPr="00CE5A4C">
        <w:rPr>
          <w:b/>
          <w:szCs w:val="28"/>
          <w:lang w:val="pt-BR"/>
        </w:rPr>
        <w:t>vi</w:t>
      </w:r>
      <w:r w:rsidR="00163CEB" w:rsidRPr="00CE5A4C">
        <w:rPr>
          <w:szCs w:val="28"/>
          <w:lang w:val="pt-BR"/>
        </w:rPr>
        <w:t xml:space="preserve">) </w:t>
      </w:r>
      <w:r w:rsidR="00163CEB" w:rsidRPr="00CE5A4C">
        <w:rPr>
          <w:b/>
          <w:szCs w:val="28"/>
          <w:lang w:val="pt-BR"/>
        </w:rPr>
        <w:t xml:space="preserve">Bộ Quốc phòng: </w:t>
      </w:r>
      <w:r w:rsidR="00163CEB" w:rsidRPr="00CE5A4C">
        <w:rPr>
          <w:szCs w:val="28"/>
          <w:lang w:val="pt-BR"/>
        </w:rPr>
        <w:t>Thường xuyên tổ chức các cuộc họp để chỉ đạo, tổ chức thực hiện nhiều giải pháp theo chức năng, nhiệm vụ được giao để ngăn chặn tàu cá, ngư dân Việt Nam vi phạm khai thác hải sản bất hợp pháp ở vùng biển nước ngoài; định kỳ tổng hợp, báo cáo kết quả gửi Cơ quan thường trực Ban chỉ đạo quốc gia về IUU theo quy định; (</w:t>
      </w:r>
      <w:r w:rsidR="00163CEB" w:rsidRPr="00CE5A4C">
        <w:rPr>
          <w:b/>
          <w:szCs w:val="28"/>
          <w:lang w:val="pt-BR"/>
        </w:rPr>
        <w:t>vii</w:t>
      </w:r>
      <w:r w:rsidR="00163CEB" w:rsidRPr="00CE5A4C">
        <w:rPr>
          <w:szCs w:val="28"/>
          <w:lang w:val="pt-BR"/>
        </w:rPr>
        <w:t>)</w:t>
      </w:r>
      <w:r w:rsidR="00163CEB" w:rsidRPr="00CE5A4C">
        <w:rPr>
          <w:szCs w:val="28"/>
          <w:lang w:val="nl-NL"/>
        </w:rPr>
        <w:t xml:space="preserve"> </w:t>
      </w:r>
      <w:r w:rsidR="00163CEB" w:rsidRPr="00CE5A4C">
        <w:rPr>
          <w:b/>
          <w:szCs w:val="28"/>
          <w:lang w:val="nl-NL"/>
        </w:rPr>
        <w:t>Các Ban, Bộ, Ngành Trung ương có liên quan</w:t>
      </w:r>
      <w:r w:rsidR="00163CEB" w:rsidRPr="00CE5A4C">
        <w:rPr>
          <w:szCs w:val="28"/>
          <w:lang w:val="nl-NL"/>
        </w:rPr>
        <w:t>: Đã tích cực triển khai các nhiệm vụ được giao về hợp tác quốc tế (Bộ Ngoại giao), thông tin truyền thông (Ban Tuyên giáo TW, Bộ Thông tin truyền thông) và bố trí kinh phí, nguồn lực chống khai thác IUU (Bộ Tài chính, Bộ Kế hoạch và Đầu tư)…</w:t>
      </w:r>
    </w:p>
    <w:p w:rsidR="00A2239F" w:rsidRPr="00CE5A4C" w:rsidRDefault="00BF5AC6" w:rsidP="00742741">
      <w:pPr>
        <w:spacing w:before="60" w:after="60"/>
        <w:rPr>
          <w:spacing w:val="-2"/>
          <w:szCs w:val="28"/>
          <w:lang w:val="nl-NL"/>
        </w:rPr>
      </w:pPr>
      <w:r w:rsidRPr="00CE5A4C">
        <w:rPr>
          <w:b/>
          <w:szCs w:val="28"/>
          <w:lang w:val="nl-NL"/>
        </w:rPr>
        <w:t xml:space="preserve">(2) </w:t>
      </w:r>
      <w:r w:rsidR="00163CEB" w:rsidRPr="00CE5A4C">
        <w:rPr>
          <w:szCs w:val="28"/>
          <w:lang w:val="pt-BR"/>
        </w:rPr>
        <w:t>Đối với 28 tỉnh, thành phố ven biển trực thuộc Trung ương:</w:t>
      </w:r>
      <w:r w:rsidR="00163CEB" w:rsidRPr="00CE5A4C">
        <w:rPr>
          <w:b/>
          <w:i/>
          <w:szCs w:val="28"/>
          <w:lang w:val="pt-BR"/>
        </w:rPr>
        <w:t xml:space="preserve"> </w:t>
      </w:r>
      <w:r w:rsidR="00163CEB" w:rsidRPr="00CE5A4C">
        <w:rPr>
          <w:szCs w:val="28"/>
          <w:lang w:val="nl-NL"/>
        </w:rPr>
        <w:t>Thành lập, kiện toàn Ban chỉ đạo IUU của tỉnh, b</w:t>
      </w:r>
      <w:r w:rsidR="00163CEB" w:rsidRPr="00CE5A4C">
        <w:rPr>
          <w:spacing w:val="-2"/>
          <w:szCs w:val="28"/>
          <w:lang w:val="nl-NL"/>
        </w:rPr>
        <w:t>an hành Nghị quyết, Chỉ thị, cơ chế, chính sách để nâng cao hiệu quả chống khai thác IUU, như: Hỗ trợ kinh phí cho ngư dân lắp đặt thiết bị giám sát hành trình tàu cá (VMS), bố trí nguồn lực tại cảng cá để kiểm soát sản lượng khai thác thủy sản cập cảng (cả khai thác trong nước và nhập khẩu); tăng cường công tác chỉ đạo, kiểm tra, kiểm điểm trách nhiệm các tổ chức, cá nhân liên quan chưa hoàn thành nhiệm vụ được giao để tàu cá địa phương tiếp tục vi phạm khai thác hải sản bất hợp pháp ở vùng biển nước ngoài theo yêu cầu của Thủ tướng Chính phủ tại Công điện số 265/CĐ-TTg…</w:t>
      </w:r>
    </w:p>
    <w:p w:rsidR="005E1919" w:rsidRPr="00CE5A4C" w:rsidRDefault="005E1919" w:rsidP="00742741">
      <w:pPr>
        <w:spacing w:before="60" w:after="60"/>
        <w:rPr>
          <w:b/>
          <w:spacing w:val="-2"/>
          <w:szCs w:val="28"/>
          <w:lang w:val="nl-NL"/>
        </w:rPr>
      </w:pPr>
    </w:p>
    <w:p w:rsidR="00DB7ADB" w:rsidRPr="00CE5A4C" w:rsidRDefault="00BF5AC6" w:rsidP="00742741">
      <w:pPr>
        <w:spacing w:before="60" w:after="60"/>
        <w:rPr>
          <w:spacing w:val="-2"/>
          <w:szCs w:val="28"/>
          <w:lang w:val="nl-NL"/>
        </w:rPr>
      </w:pPr>
      <w:r w:rsidRPr="00CE5A4C">
        <w:rPr>
          <w:spacing w:val="-2"/>
          <w:szCs w:val="28"/>
          <w:lang w:val="nl-NL"/>
        </w:rPr>
        <w:lastRenderedPageBreak/>
        <w:t>c)</w:t>
      </w:r>
      <w:r w:rsidR="00163CEB" w:rsidRPr="00CE5A4C">
        <w:rPr>
          <w:spacing w:val="-2"/>
          <w:szCs w:val="28"/>
          <w:lang w:val="nl-NL"/>
        </w:rPr>
        <w:t xml:space="preserve"> Đánh giá chung của </w:t>
      </w:r>
      <w:r w:rsidR="00326A4A" w:rsidRPr="00CE5A4C">
        <w:rPr>
          <w:spacing w:val="-2"/>
          <w:szCs w:val="28"/>
          <w:lang w:val="nl-NL"/>
        </w:rPr>
        <w:t>Đ</w:t>
      </w:r>
      <w:r w:rsidR="00163CEB" w:rsidRPr="00CE5A4C">
        <w:rPr>
          <w:spacing w:val="-2"/>
          <w:szCs w:val="28"/>
          <w:lang w:val="nl-NL"/>
        </w:rPr>
        <w:t>oàn Thanh tra EC đến nay</w:t>
      </w:r>
      <w:r w:rsidR="000469D1" w:rsidRPr="00CE5A4C">
        <w:rPr>
          <w:spacing w:val="-2"/>
          <w:szCs w:val="28"/>
          <w:lang w:val="nl-NL"/>
        </w:rPr>
        <w:t xml:space="preserve"> (7/2023)</w:t>
      </w:r>
      <w:r w:rsidR="00163CEB" w:rsidRPr="00CE5A4C">
        <w:rPr>
          <w:spacing w:val="-2"/>
          <w:szCs w:val="28"/>
          <w:lang w:val="nl-NL"/>
        </w:rPr>
        <w:t xml:space="preserve"> </w:t>
      </w:r>
    </w:p>
    <w:p w:rsidR="00163CEB" w:rsidRPr="00CE5A4C" w:rsidRDefault="00163CEB" w:rsidP="00742741">
      <w:pPr>
        <w:spacing w:before="60" w:after="60"/>
        <w:rPr>
          <w:b/>
          <w:spacing w:val="-2"/>
          <w:szCs w:val="28"/>
          <w:lang w:val="nl-NL"/>
        </w:rPr>
      </w:pPr>
      <w:r w:rsidRPr="00CE5A4C">
        <w:rPr>
          <w:spacing w:val="-2"/>
          <w:szCs w:val="28"/>
          <w:lang w:val="nl-NL"/>
        </w:rPr>
        <w:t>Sau lần thanh tra thứ 3 (</w:t>
      </w:r>
      <w:r w:rsidR="00D3270A" w:rsidRPr="00CE5A4C">
        <w:rPr>
          <w:spacing w:val="-2"/>
          <w:szCs w:val="28"/>
          <w:lang w:val="nl-NL"/>
        </w:rPr>
        <w:t>10</w:t>
      </w:r>
      <w:r w:rsidRPr="00CE5A4C">
        <w:rPr>
          <w:spacing w:val="-2"/>
          <w:szCs w:val="28"/>
          <w:lang w:val="nl-NL"/>
        </w:rPr>
        <w:t xml:space="preserve">/2022), </w:t>
      </w:r>
      <w:r w:rsidRPr="00CE5A4C">
        <w:rPr>
          <w:szCs w:val="28"/>
          <w:lang w:val="nl-NL"/>
        </w:rPr>
        <w:t>Đoàn vẫn tiếp tục khuyến nghị thực hiện 4 nhóm vấn đề bao gồm: (i) Khung pháp lý; (ii) Quản lý đội tàu, theo dõi, kiểm tra kiểm soát tàu cá; (iii) Truy xuất nguồn gốc; (iv) Thực thi pháp luật.</w:t>
      </w:r>
    </w:p>
    <w:p w:rsidR="00163CEB" w:rsidRPr="00CE5A4C" w:rsidRDefault="00D3270A" w:rsidP="00742741">
      <w:pPr>
        <w:spacing w:before="60" w:after="60"/>
        <w:rPr>
          <w:spacing w:val="-2"/>
          <w:szCs w:val="28"/>
          <w:lang w:val="nl-NL"/>
        </w:rPr>
      </w:pPr>
      <w:r w:rsidRPr="00CE5A4C">
        <w:rPr>
          <w:b/>
          <w:spacing w:val="-2"/>
          <w:szCs w:val="28"/>
          <w:lang w:val="nl-NL"/>
        </w:rPr>
        <w:t>Đánh giá</w:t>
      </w:r>
      <w:r w:rsidR="00163CEB" w:rsidRPr="00CE5A4C">
        <w:rPr>
          <w:b/>
          <w:spacing w:val="-2"/>
          <w:szCs w:val="28"/>
          <w:lang w:val="nl-NL"/>
        </w:rPr>
        <w:t xml:space="preserve"> về kết quả thực hiện các khuyến nghị</w:t>
      </w:r>
      <w:r w:rsidRPr="00CE5A4C">
        <w:rPr>
          <w:b/>
          <w:spacing w:val="-2"/>
          <w:szCs w:val="28"/>
          <w:lang w:val="nl-NL"/>
        </w:rPr>
        <w:t xml:space="preserve">: </w:t>
      </w:r>
      <w:r w:rsidRPr="00CE5A4C">
        <w:rPr>
          <w:b/>
          <w:i/>
          <w:spacing w:val="-2"/>
          <w:szCs w:val="28"/>
          <w:lang w:val="nl-NL"/>
        </w:rPr>
        <w:t>Đ</w:t>
      </w:r>
      <w:r w:rsidR="00163CEB" w:rsidRPr="00CE5A4C">
        <w:rPr>
          <w:b/>
          <w:i/>
          <w:spacing w:val="-2"/>
          <w:szCs w:val="28"/>
          <w:lang w:val="nl-NL"/>
        </w:rPr>
        <w:t>ã có những chuyển biến tích cực</w:t>
      </w:r>
      <w:r w:rsidR="00163CEB" w:rsidRPr="00CE5A4C">
        <w:rPr>
          <w:spacing w:val="-2"/>
          <w:szCs w:val="28"/>
          <w:lang w:val="nl-NL"/>
        </w:rPr>
        <w:t>. EC đã tiếp tục ghi nhận, đánh giá cao:</w:t>
      </w:r>
    </w:p>
    <w:p w:rsidR="00163CEB" w:rsidRPr="00CE5A4C" w:rsidRDefault="00163CEB" w:rsidP="00742741">
      <w:pPr>
        <w:spacing w:before="60" w:after="60"/>
        <w:rPr>
          <w:szCs w:val="28"/>
          <w:lang w:val="nl-NL"/>
        </w:rPr>
      </w:pPr>
      <w:r w:rsidRPr="00CE5A4C">
        <w:rPr>
          <w:szCs w:val="28"/>
          <w:lang w:val="nl-NL"/>
        </w:rPr>
        <w:t xml:space="preserve">+ Quyết tâm chính trị của Việt Nam, đặc biệt là sự quan tâm, chỉ đạo quyết liệt của Thường trực Ban Bí thư, của Chính phủ, Thủ tướng Chính phủ. </w:t>
      </w:r>
    </w:p>
    <w:p w:rsidR="00163CEB" w:rsidRPr="00CE5A4C" w:rsidRDefault="00163CEB" w:rsidP="00742741">
      <w:pPr>
        <w:spacing w:before="60" w:after="60"/>
        <w:rPr>
          <w:szCs w:val="28"/>
          <w:lang w:val="nl-NL"/>
        </w:rPr>
      </w:pPr>
      <w:r w:rsidRPr="00CE5A4C">
        <w:rPr>
          <w:szCs w:val="28"/>
          <w:lang w:val="nl-NL"/>
        </w:rPr>
        <w:t>+ Bộ Nông nghiệp và PTNT đã phối hợp tốt với các Bộ, Ngành và địa phương chỉ đạo và tổ chức triển khai nhiều giải pháp tích cực để chống khai thác IUU; chuẩn bị tốt nội dung, kế hoạch, chương trình làm việc với Đoàn Thanh tra của EC, cung cấp đầy đủ các hồ sơ, tài liệu liên quan đảm bảo tính minh bạch, trung thực và khánh quan.</w:t>
      </w:r>
    </w:p>
    <w:p w:rsidR="00163CEB" w:rsidRPr="00CE5A4C" w:rsidRDefault="00163CEB" w:rsidP="00742741">
      <w:pPr>
        <w:spacing w:before="60" w:after="60"/>
        <w:rPr>
          <w:szCs w:val="28"/>
          <w:lang w:val="nl-NL"/>
        </w:rPr>
      </w:pPr>
      <w:r w:rsidRPr="00CE5A4C">
        <w:rPr>
          <w:szCs w:val="28"/>
          <w:lang w:val="nl-NL"/>
        </w:rPr>
        <w:t>+ Tình hình chống khai thác IUU đã có sự tiến bộ hơn rất nhiều so với đợt thanh tra thực tế lần thứ 2 vào năm 2019, cụ thể như; (</w:t>
      </w:r>
      <w:r w:rsidRPr="00CE5A4C">
        <w:rPr>
          <w:b/>
          <w:szCs w:val="28"/>
          <w:lang w:val="nl-NL"/>
        </w:rPr>
        <w:t>i</w:t>
      </w:r>
      <w:r w:rsidRPr="00CE5A4C">
        <w:rPr>
          <w:szCs w:val="28"/>
          <w:lang w:val="nl-NL"/>
        </w:rPr>
        <w:t>) Khung pháp lý cơ bản đã đáp ứng được yêu cầu quốc tế về chống khai thác IUU và tiếp tục được hoàn thiện theo hướng tích cực; (</w:t>
      </w:r>
      <w:r w:rsidRPr="00CE5A4C">
        <w:rPr>
          <w:b/>
          <w:szCs w:val="28"/>
          <w:lang w:val="nl-NL"/>
        </w:rPr>
        <w:t>ii</w:t>
      </w:r>
      <w:r w:rsidRPr="00CE5A4C">
        <w:rPr>
          <w:szCs w:val="28"/>
          <w:lang w:val="nl-NL"/>
        </w:rPr>
        <w:t>) Công tác quản lý đội tàu, lắp đặt thiết bị VMS đã có sự chuyển biến tích cực; đã triển khai hệ thống phần mềm theo dõi, quản lý hoạt động xử lý vi phạm hành chính trong lĩnh vực thủy sản; (</w:t>
      </w:r>
      <w:r w:rsidRPr="00CE5A4C">
        <w:rPr>
          <w:b/>
          <w:szCs w:val="28"/>
          <w:lang w:val="nl-NL"/>
        </w:rPr>
        <w:t>iii</w:t>
      </w:r>
      <w:r w:rsidRPr="00CE5A4C">
        <w:rPr>
          <w:szCs w:val="28"/>
          <w:lang w:val="nl-NL"/>
        </w:rPr>
        <w:t>) Thực hiện việc kiểm soát sản phẩm thủy sản nhập khẩu theo quy định của Hiệp định PSMA về tổng thể đã có sự cải thiện tốt hơn so với trước.</w:t>
      </w:r>
    </w:p>
    <w:p w:rsidR="00163CEB" w:rsidRPr="00CE5A4C" w:rsidRDefault="00BF5AC6" w:rsidP="00742741">
      <w:pPr>
        <w:spacing w:before="60" w:after="60"/>
        <w:rPr>
          <w:szCs w:val="28"/>
          <w:lang w:val="nl-NL"/>
        </w:rPr>
      </w:pPr>
      <w:r w:rsidRPr="00CE5A4C">
        <w:rPr>
          <w:spacing w:val="-2"/>
          <w:szCs w:val="28"/>
          <w:lang w:val="nl-NL"/>
        </w:rPr>
        <w:t>d)</w:t>
      </w:r>
      <w:r w:rsidR="00D3270A" w:rsidRPr="00CE5A4C">
        <w:rPr>
          <w:spacing w:val="-2"/>
          <w:szCs w:val="28"/>
          <w:lang w:val="nl-NL"/>
        </w:rPr>
        <w:t xml:space="preserve"> Các giải pháp tập trung để tháo gỡ Thẻ vàng</w:t>
      </w:r>
    </w:p>
    <w:p w:rsidR="00A2239F" w:rsidRPr="00CE5A4C" w:rsidRDefault="00BF5AC6" w:rsidP="00742741">
      <w:pPr>
        <w:spacing w:before="60" w:after="60"/>
        <w:rPr>
          <w:b/>
          <w:i/>
          <w:iCs/>
          <w:spacing w:val="-2"/>
          <w:szCs w:val="28"/>
          <w:lang w:val="nl-NL"/>
        </w:rPr>
      </w:pPr>
      <w:r w:rsidRPr="00CE5A4C">
        <w:rPr>
          <w:b/>
          <w:i/>
          <w:iCs/>
          <w:spacing w:val="-2"/>
          <w:szCs w:val="28"/>
          <w:lang w:val="nl-NL"/>
        </w:rPr>
        <w:t>(</w:t>
      </w:r>
      <w:r w:rsidR="00A2239F" w:rsidRPr="00CE5A4C">
        <w:rPr>
          <w:b/>
          <w:i/>
          <w:iCs/>
          <w:spacing w:val="-2"/>
          <w:szCs w:val="28"/>
          <w:lang w:val="nl-NL"/>
        </w:rPr>
        <w:t>1</w:t>
      </w:r>
      <w:r w:rsidRPr="00CE5A4C">
        <w:rPr>
          <w:b/>
          <w:i/>
          <w:iCs/>
          <w:spacing w:val="-2"/>
          <w:szCs w:val="28"/>
          <w:lang w:val="nl-NL"/>
        </w:rPr>
        <w:t>)</w:t>
      </w:r>
      <w:r w:rsidR="00A2239F" w:rsidRPr="00CE5A4C">
        <w:rPr>
          <w:b/>
          <w:i/>
          <w:iCs/>
          <w:spacing w:val="-2"/>
          <w:szCs w:val="28"/>
          <w:lang w:val="nl-NL"/>
        </w:rPr>
        <w:t xml:space="preserve"> Thực hiện các biện pháp mạnh, kiên quyết ngăn chặn từ nay trở đi không để xảy ra tình trạng tàu cá khai thác hải sản bất hợp pháp ở vùng biển nước ngoài</w:t>
      </w:r>
    </w:p>
    <w:p w:rsidR="00A2239F" w:rsidRPr="00CE5A4C" w:rsidRDefault="00BF5AC6" w:rsidP="00742741">
      <w:pPr>
        <w:spacing w:before="60" w:after="60"/>
        <w:ind w:firstLine="709"/>
        <w:rPr>
          <w:i/>
          <w:spacing w:val="-2"/>
          <w:szCs w:val="28"/>
          <w:lang w:val="nl-NL"/>
        </w:rPr>
      </w:pPr>
      <w:r w:rsidRPr="00CE5A4C">
        <w:rPr>
          <w:i/>
          <w:spacing w:val="-2"/>
          <w:szCs w:val="28"/>
          <w:lang w:val="nl-NL"/>
        </w:rPr>
        <w:t xml:space="preserve">- </w:t>
      </w:r>
      <w:r w:rsidR="00A2239F" w:rsidRPr="00CE5A4C">
        <w:rPr>
          <w:i/>
          <w:spacing w:val="-2"/>
          <w:szCs w:val="28"/>
          <w:lang w:val="nl-NL"/>
        </w:rPr>
        <w:t xml:space="preserve">Bộ Quốc phòng </w:t>
      </w:r>
      <w:r w:rsidR="00A2239F" w:rsidRPr="00CE5A4C">
        <w:rPr>
          <w:spacing w:val="-2"/>
          <w:szCs w:val="28"/>
          <w:lang w:val="nl-NL"/>
        </w:rPr>
        <w:t>chủ trì, phối hợp với Bộ Nông nghiệp và PTNT, các Bộ, Ngành, địa phương có liên quan:</w:t>
      </w:r>
    </w:p>
    <w:p w:rsidR="00A2239F" w:rsidRPr="00CE5A4C" w:rsidRDefault="00BF5AC6" w:rsidP="00742741">
      <w:pPr>
        <w:spacing w:before="60" w:after="60"/>
        <w:rPr>
          <w:szCs w:val="28"/>
          <w:lang w:val="nl-NL"/>
        </w:rPr>
      </w:pPr>
      <w:r w:rsidRPr="00CE5A4C">
        <w:rPr>
          <w:szCs w:val="28"/>
          <w:lang w:val="nl-NL"/>
        </w:rPr>
        <w:t>+</w:t>
      </w:r>
      <w:r w:rsidR="00A2239F" w:rsidRPr="00CE5A4C">
        <w:rPr>
          <w:szCs w:val="28"/>
          <w:lang w:val="nl-NL"/>
        </w:rPr>
        <w:t>Tập trung cao điểm tuần tra, kiểm tra, kiểm soát tàu cá hoạt động trên biển; đặc biệt tại vùng biển giáp ranh, chồng lấn, chưa phân định giữa Việt Nam và các nước có biển liên quan (Ma-lai-xi-a, In-đô-nê-xi-a…), các khu vực tập trung nhiều tàu cá hoạt động khai thác hải sản và tại các đảo, cửa sông, cửa lạch, bãi ngang… nơi tiềm ẩn nguy cơ các tàu không đăng ký, không có giấy phép khai thác, không lắp thiết bị VMS… lẩn tránh sự kiểm soát của lực lượng chức năng để tham gia khai thác hải sản bất hợp pháp.</w:t>
      </w:r>
    </w:p>
    <w:p w:rsidR="00A2239F" w:rsidRPr="00CE5A4C" w:rsidRDefault="00BF5AC6" w:rsidP="00742741">
      <w:pPr>
        <w:spacing w:before="60" w:after="60"/>
        <w:rPr>
          <w:szCs w:val="28"/>
          <w:lang w:val="nl-NL"/>
        </w:rPr>
      </w:pPr>
      <w:r w:rsidRPr="00CE5A4C">
        <w:rPr>
          <w:szCs w:val="28"/>
          <w:lang w:val="nl-NL"/>
        </w:rPr>
        <w:t xml:space="preserve">+ </w:t>
      </w:r>
      <w:r w:rsidR="00A2239F" w:rsidRPr="00CE5A4C">
        <w:rPr>
          <w:szCs w:val="28"/>
          <w:lang w:val="nl-NL"/>
        </w:rPr>
        <w:t>Kiểm tra, kiểm soát 100% tàu cá xuất, nhập bến qua các đồn/trạm biên phòng tuyến biển phải đảm bảo đủ các điều kiện theo quy định khi tham gia hoạt động khai thác thủy sản; nếu để xảy ra các trường hợp tàu cá không đủ điều kiện vẫn được xác nhận xuất, nhập bến tham gia hoạt động khai thác thủy sản thì chỉ huy đơn vị đó chịu trách nhiệm trước Bộ Quốc phòng và trước pháp luật.</w:t>
      </w:r>
    </w:p>
    <w:p w:rsidR="00A2239F" w:rsidRPr="00CE5A4C" w:rsidRDefault="00BF5AC6" w:rsidP="00742741">
      <w:pPr>
        <w:spacing w:before="60" w:after="60"/>
        <w:rPr>
          <w:szCs w:val="28"/>
          <w:lang w:val="nl-NL"/>
        </w:rPr>
      </w:pPr>
      <w:r w:rsidRPr="00CE5A4C">
        <w:rPr>
          <w:szCs w:val="28"/>
          <w:lang w:val="nl-NL"/>
        </w:rPr>
        <w:t>+</w:t>
      </w:r>
      <w:r w:rsidR="00A2239F" w:rsidRPr="00CE5A4C">
        <w:rPr>
          <w:szCs w:val="28"/>
          <w:lang w:val="nl-NL"/>
        </w:rPr>
        <w:t xml:space="preserve"> Điều tra, xử phạt triệt để các trường hợp vi phạm khai thác hải sản bất hợp pháp ở vùng biển nước ngoài; trường hợp đủ căn cứ xử lý hình sự, tiến hành điều tra, truy tố theo quy định pháp luật các hành vi cố tình vi phạm khai thác hải sản bất hợp pháp ở vùng biển nước ngoài </w:t>
      </w:r>
      <w:r w:rsidR="00A2239F" w:rsidRPr="00CE5A4C">
        <w:rPr>
          <w:i/>
          <w:szCs w:val="28"/>
          <w:lang w:val="nl-NL"/>
        </w:rPr>
        <w:t xml:space="preserve">(xóa số đăng ký, sử dụng số đăng ký giả </w:t>
      </w:r>
      <w:r w:rsidR="00A2239F" w:rsidRPr="00CE5A4C">
        <w:rPr>
          <w:i/>
          <w:szCs w:val="28"/>
          <w:lang w:val="nl-NL"/>
        </w:rPr>
        <w:lastRenderedPageBreak/>
        <w:t>trong nước hoặc của nước ngoài; ngắt kết nối thiết bị VMS hoặc gửi thiết bị VMS trên tàu cá khác…)</w:t>
      </w:r>
      <w:r w:rsidR="00A2239F" w:rsidRPr="00CE5A4C">
        <w:rPr>
          <w:szCs w:val="28"/>
          <w:lang w:val="nl-NL"/>
        </w:rPr>
        <w:t>.</w:t>
      </w:r>
    </w:p>
    <w:p w:rsidR="00A2239F" w:rsidRPr="00CE5A4C" w:rsidRDefault="00BF5AC6" w:rsidP="00742741">
      <w:pPr>
        <w:spacing w:before="60" w:after="60"/>
        <w:rPr>
          <w:szCs w:val="28"/>
          <w:lang w:val="nl-NL"/>
        </w:rPr>
      </w:pPr>
      <w:r w:rsidRPr="00CE5A4C">
        <w:rPr>
          <w:szCs w:val="28"/>
          <w:lang w:val="nl-NL"/>
        </w:rPr>
        <w:t>+</w:t>
      </w:r>
      <w:r w:rsidR="00A2239F" w:rsidRPr="00CE5A4C">
        <w:rPr>
          <w:szCs w:val="28"/>
          <w:lang w:val="nl-NL"/>
        </w:rPr>
        <w:t xml:space="preserve"> Cùng với Bộ Công an điều tra, xử lý, truy tố hình sự các tổ chức, cá nhân thực hiện hành vi môi giới, móc nối đưa tàu cá, ngư dân Việt Nam đi khai thác hải sản bất hợp pháp ở vùng biển nước ngoài.</w:t>
      </w:r>
    </w:p>
    <w:p w:rsidR="00A2239F" w:rsidRPr="00CE5A4C" w:rsidRDefault="00BF5AC6" w:rsidP="00742741">
      <w:pPr>
        <w:spacing w:before="60" w:after="60"/>
        <w:ind w:firstLine="709"/>
        <w:rPr>
          <w:b/>
          <w:spacing w:val="-2"/>
          <w:szCs w:val="28"/>
          <w:lang w:val="nl-NL"/>
        </w:rPr>
      </w:pPr>
      <w:r w:rsidRPr="00CE5A4C">
        <w:rPr>
          <w:i/>
          <w:spacing w:val="-2"/>
          <w:szCs w:val="28"/>
          <w:lang w:val="nl-NL"/>
        </w:rPr>
        <w:t xml:space="preserve">- </w:t>
      </w:r>
      <w:r w:rsidR="00A2239F" w:rsidRPr="00CE5A4C">
        <w:rPr>
          <w:i/>
          <w:spacing w:val="-2"/>
          <w:szCs w:val="28"/>
          <w:lang w:val="nl-NL"/>
        </w:rPr>
        <w:t xml:space="preserve">Bộ Công an: </w:t>
      </w:r>
      <w:r w:rsidR="00A2239F" w:rsidRPr="00CE5A4C">
        <w:rPr>
          <w:spacing w:val="-2"/>
          <w:szCs w:val="28"/>
          <w:lang w:val="nl-NL"/>
        </w:rPr>
        <w:t>Khẩn trương điều tra, củng cố hồ sơ, đưa ra truy tố, xử lý các tổ chức, cá nhân thực hiện hành vi môi giới, móc nối đưa tàu cá, ngư dân Việt Nam đi khai thác hải sản bất hợp pháp ở vùng biển nước ngoài và môi giới chuộc tàu cá, ngư dân bị nước ngoài bắt giữ về nước trái phép.</w:t>
      </w:r>
    </w:p>
    <w:p w:rsidR="00A2239F" w:rsidRPr="00CE5A4C" w:rsidRDefault="00BF5AC6" w:rsidP="00742741">
      <w:pPr>
        <w:spacing w:before="60" w:after="60"/>
        <w:ind w:firstLine="709"/>
        <w:rPr>
          <w:szCs w:val="28"/>
          <w:lang w:val="nl-NL"/>
        </w:rPr>
      </w:pPr>
      <w:r w:rsidRPr="00CE5A4C">
        <w:rPr>
          <w:i/>
          <w:spacing w:val="-2"/>
          <w:szCs w:val="28"/>
          <w:lang w:val="nl-NL"/>
        </w:rPr>
        <w:t xml:space="preserve">- </w:t>
      </w:r>
      <w:r w:rsidR="00A2239F" w:rsidRPr="00CE5A4C">
        <w:rPr>
          <w:i/>
          <w:spacing w:val="-2"/>
          <w:szCs w:val="28"/>
          <w:lang w:val="nl-NL"/>
        </w:rPr>
        <w:t>Bộ Ngoại giao</w:t>
      </w:r>
      <w:r w:rsidR="00A2239F" w:rsidRPr="00CE5A4C">
        <w:rPr>
          <w:b/>
          <w:spacing w:val="-2"/>
          <w:szCs w:val="28"/>
          <w:lang w:val="nl-NL"/>
        </w:rPr>
        <w:t xml:space="preserve"> </w:t>
      </w:r>
      <w:r w:rsidR="00A2239F" w:rsidRPr="00CE5A4C">
        <w:rPr>
          <w:spacing w:val="-2"/>
          <w:szCs w:val="28"/>
          <w:lang w:val="nl-NL"/>
        </w:rPr>
        <w:t>t</w:t>
      </w:r>
      <w:r w:rsidR="00A2239F" w:rsidRPr="00CE5A4C">
        <w:rPr>
          <w:szCs w:val="28"/>
          <w:lang w:val="nl-NL"/>
        </w:rPr>
        <w:t>ăng cường phối hợp với các bộ, ngành liên quan:</w:t>
      </w:r>
    </w:p>
    <w:p w:rsidR="00A2239F" w:rsidRPr="00CE5A4C" w:rsidRDefault="00BF5AC6" w:rsidP="00742741">
      <w:pPr>
        <w:spacing w:before="60" w:after="60"/>
        <w:ind w:firstLine="709"/>
        <w:rPr>
          <w:b/>
          <w:spacing w:val="-2"/>
          <w:szCs w:val="28"/>
          <w:lang w:val="nl-NL"/>
        </w:rPr>
      </w:pPr>
      <w:r w:rsidRPr="00CE5A4C">
        <w:rPr>
          <w:szCs w:val="28"/>
          <w:lang w:val="nl-NL"/>
        </w:rPr>
        <w:t>+</w:t>
      </w:r>
      <w:r w:rsidR="00A2239F" w:rsidRPr="00CE5A4C">
        <w:rPr>
          <w:szCs w:val="28"/>
          <w:lang w:val="nl-NL"/>
        </w:rPr>
        <w:t xml:space="preserve"> Đẩy nhanh tiến độ đàm phán, ký kết, phân định vùng biển chồng lấn, vùng chưa phân định giữa Việt Nam với các nước; xác định ranh giới được phép khai thác hải sản trên các vùng biển nhằm chấm dứt tình trạng tàu cá bị lực lượng chức năng nước ngoài xua đuổi, bắt giữ, xử lý trên vùng biển tiếp giáp với các nước trong khu vực.</w:t>
      </w:r>
    </w:p>
    <w:p w:rsidR="00A2239F" w:rsidRPr="00CE5A4C" w:rsidRDefault="00BF5AC6" w:rsidP="00742741">
      <w:pPr>
        <w:spacing w:before="60" w:after="60"/>
        <w:ind w:firstLine="709"/>
        <w:rPr>
          <w:spacing w:val="-2"/>
          <w:szCs w:val="28"/>
          <w:lang w:val="pt-BR"/>
        </w:rPr>
      </w:pPr>
      <w:r w:rsidRPr="00CE5A4C">
        <w:rPr>
          <w:szCs w:val="28"/>
          <w:lang w:val="nl-NL"/>
        </w:rPr>
        <w:t xml:space="preserve"> + </w:t>
      </w:r>
      <w:r w:rsidR="00A2239F" w:rsidRPr="00CE5A4C">
        <w:rPr>
          <w:spacing w:val="-2"/>
          <w:szCs w:val="28"/>
          <w:lang w:val="pt-BR"/>
        </w:rPr>
        <w:t>Chỉ</w:t>
      </w:r>
      <w:r w:rsidR="00A2239F" w:rsidRPr="00CE5A4C">
        <w:rPr>
          <w:spacing w:val="-2"/>
          <w:szCs w:val="28"/>
          <w:lang w:val="vi-VN"/>
        </w:rPr>
        <w:t xml:space="preserve"> đạo </w:t>
      </w:r>
      <w:r w:rsidR="00A2239F" w:rsidRPr="00CE5A4C">
        <w:rPr>
          <w:spacing w:val="-2"/>
          <w:szCs w:val="28"/>
          <w:lang w:val="pt-BR"/>
        </w:rPr>
        <w:t>Đại sứ quán Việt Nam ở nước ngoài liên hệ với nước sở tại có tàu cá và ngư dân Việt Nam</w:t>
      </w:r>
      <w:r w:rsidR="00A2239F" w:rsidRPr="00CE5A4C">
        <w:rPr>
          <w:spacing w:val="-2"/>
          <w:szCs w:val="28"/>
          <w:lang w:val="vi-VN"/>
        </w:rPr>
        <w:t xml:space="preserve"> bị bắt giữ, xử lý</w:t>
      </w:r>
      <w:r w:rsidR="00A2239F" w:rsidRPr="00CE5A4C">
        <w:rPr>
          <w:spacing w:val="-2"/>
          <w:szCs w:val="28"/>
          <w:lang w:val="pt-BR"/>
        </w:rPr>
        <w:t xml:space="preserve">. Kịp thời cung cấp thông tin liên quan các bản án của các tàu cá và ngư dân bị bắt giữ cho lực lượng chức năng trong nước điều tra, xử lý dứt điểm các trường hợp vi phạm khai thác hải sản bất hợp pháp ở vùng biển nước ngoài. </w:t>
      </w:r>
    </w:p>
    <w:p w:rsidR="00A2239F" w:rsidRPr="00CE5A4C" w:rsidRDefault="00A2239F" w:rsidP="00742741">
      <w:pPr>
        <w:spacing w:before="60" w:after="60"/>
        <w:ind w:firstLine="709"/>
        <w:rPr>
          <w:spacing w:val="-2"/>
          <w:szCs w:val="28"/>
          <w:lang w:val="pt-BR"/>
        </w:rPr>
      </w:pPr>
      <w:r w:rsidRPr="00CE5A4C">
        <w:rPr>
          <w:spacing w:val="-2"/>
          <w:szCs w:val="28"/>
          <w:lang w:val="pt-BR"/>
        </w:rPr>
        <w:t>Đối với những trường hợp tàu cá và ngư dân đã và đang bị nước ngoài bắt giữ ở vùng nước lịch sử, các khu vực biển chồng lấn cần có phản ứng kịp thời để đấu tranh thực hiện tốt công tác bảo hộ công dân, nhanh chóng lên tiếng bằng các hình thức khác nhau với các quốc gia và các tổ chức quốc tế liên quan.</w:t>
      </w:r>
      <w:r w:rsidRPr="00CE5A4C">
        <w:rPr>
          <w:spacing w:val="-2"/>
          <w:szCs w:val="28"/>
          <w:lang w:val="vi-VN"/>
        </w:rPr>
        <w:t xml:space="preserve"> </w:t>
      </w:r>
    </w:p>
    <w:p w:rsidR="00A2239F" w:rsidRPr="00CE5A4C" w:rsidRDefault="00BF5AC6" w:rsidP="00742741">
      <w:pPr>
        <w:spacing w:before="60" w:after="60"/>
        <w:ind w:firstLine="709"/>
        <w:rPr>
          <w:i/>
          <w:spacing w:val="-6"/>
          <w:szCs w:val="28"/>
          <w:lang w:val="pt-BR"/>
        </w:rPr>
      </w:pPr>
      <w:r w:rsidRPr="00CE5A4C">
        <w:rPr>
          <w:i/>
          <w:spacing w:val="-6"/>
          <w:szCs w:val="28"/>
          <w:lang w:val="pt-BR"/>
        </w:rPr>
        <w:t xml:space="preserve">- </w:t>
      </w:r>
      <w:r w:rsidR="00A2239F" w:rsidRPr="00CE5A4C">
        <w:rPr>
          <w:i/>
          <w:spacing w:val="-6"/>
          <w:szCs w:val="28"/>
          <w:lang w:val="pt-BR"/>
        </w:rPr>
        <w:t>Ủy ban nhân dân các tỉnh, thành phố ven biển trực thuộc Trung ương:</w:t>
      </w:r>
    </w:p>
    <w:p w:rsidR="00A2239F" w:rsidRPr="00CE5A4C" w:rsidRDefault="00BF5AC6" w:rsidP="00742741">
      <w:pPr>
        <w:spacing w:before="60" w:after="60"/>
        <w:ind w:firstLine="709"/>
        <w:rPr>
          <w:spacing w:val="-2"/>
          <w:szCs w:val="28"/>
          <w:lang w:val="pt-BR"/>
        </w:rPr>
      </w:pPr>
      <w:r w:rsidRPr="00CE5A4C">
        <w:rPr>
          <w:spacing w:val="-2"/>
          <w:szCs w:val="28"/>
          <w:lang w:val="pt-BR"/>
        </w:rPr>
        <w:t>+</w:t>
      </w:r>
      <w:r w:rsidR="00A2239F" w:rsidRPr="00CE5A4C">
        <w:rPr>
          <w:spacing w:val="-2"/>
          <w:szCs w:val="28"/>
          <w:lang w:val="pt-BR"/>
        </w:rPr>
        <w:t xml:space="preserve"> Phối hợp chặt chẽ với Bộ Quốc phòng để ngăn chặn tàu cá địa phương vi phạm khai thác hải sản bất hợp pháp ở vùng biển nước ngoài; nếu tiếp tục để xảy ra vi phạm phải chịu trách nhiệm trước Thủ tướng Chính phủ.</w:t>
      </w:r>
    </w:p>
    <w:p w:rsidR="00A2239F" w:rsidRPr="00CE5A4C" w:rsidRDefault="00BF5AC6" w:rsidP="00742741">
      <w:pPr>
        <w:spacing w:before="60" w:after="60"/>
        <w:ind w:firstLine="709"/>
        <w:rPr>
          <w:spacing w:val="-2"/>
          <w:szCs w:val="28"/>
          <w:lang w:val="pt-BR"/>
        </w:rPr>
      </w:pPr>
      <w:r w:rsidRPr="00CE5A4C">
        <w:rPr>
          <w:spacing w:val="-2"/>
          <w:szCs w:val="28"/>
          <w:lang w:val="pt-BR"/>
        </w:rPr>
        <w:t>+</w:t>
      </w:r>
      <w:r w:rsidR="00A2239F" w:rsidRPr="00CE5A4C">
        <w:rPr>
          <w:spacing w:val="-2"/>
          <w:szCs w:val="28"/>
          <w:lang w:val="pt-BR"/>
        </w:rPr>
        <w:t xml:space="preserve"> Nắm toàn bộ thông tin tàu cá có nguy cơ cao vi phạm khai thác IUU </w:t>
      </w:r>
      <w:r w:rsidR="00A2239F" w:rsidRPr="00CE5A4C">
        <w:rPr>
          <w:i/>
          <w:spacing w:val="-2"/>
          <w:szCs w:val="28"/>
          <w:lang w:val="pt-BR"/>
        </w:rPr>
        <w:t>(tàu chưa đăng ký, chưa cấp giấy phép khai thác thủy sản, chưa lắp đặt thiết bị giám sát hành trình tàu cá, tàu thường xuyên hoạt động trên địa bàn ngoài tỉnh…),</w:t>
      </w:r>
      <w:r w:rsidR="00A2239F" w:rsidRPr="00CE5A4C">
        <w:rPr>
          <w:spacing w:val="-2"/>
          <w:szCs w:val="28"/>
          <w:lang w:val="pt-BR"/>
        </w:rPr>
        <w:t xml:space="preserve"> giao trách nhiệm cụ thể cho từng tổ chức, cá nhân (chính quyền cơ sở (xã/phường, thị trấn), đảng viên, công an xã, đồn biên phòng…) để theo dõi, quản lý; đồng thời cung cấp cho Bộ Quốc phòng để chỉ đạo lực lượng biên phòng tuyến biển kiểm tra, kiểm soát.</w:t>
      </w:r>
    </w:p>
    <w:p w:rsidR="00A2239F" w:rsidRPr="00CE5A4C" w:rsidRDefault="00BF5AC6" w:rsidP="00742741">
      <w:pPr>
        <w:spacing w:before="60" w:after="60"/>
        <w:ind w:firstLine="709"/>
        <w:rPr>
          <w:spacing w:val="-2"/>
          <w:szCs w:val="28"/>
          <w:lang w:val="pt-BR"/>
        </w:rPr>
      </w:pPr>
      <w:r w:rsidRPr="00CE5A4C">
        <w:rPr>
          <w:spacing w:val="-2"/>
          <w:szCs w:val="28"/>
          <w:lang w:val="pt-BR"/>
        </w:rPr>
        <w:t>+</w:t>
      </w:r>
      <w:r w:rsidR="00A2239F" w:rsidRPr="00CE5A4C">
        <w:rPr>
          <w:spacing w:val="-2"/>
          <w:szCs w:val="28"/>
          <w:lang w:val="pt-BR"/>
        </w:rPr>
        <w:t xml:space="preserve"> Nghiêm cấm các chủ nậu, vựa, cơ sở/doanh nghiệp thu, mua sản phẩm thủy sản khai thác từ tàu cá vi phạm khai thác bất hợp pháp ở vùng biển nước ngoài, tàu chuyển tải thực hiện chuyển tải sản phẩm thủy sản khai thác từ tàu cá khai thác bất hợp pháp ở vùng biển nước ngoài; thường xuyên kiểm tra, kiên quyết xử lý nghiêm, tiến hành điều tra, truy tố hình sự theo quy định đối với các trường hợp vi phạm, cố tình móc nối để làm ăn phi pháp.</w:t>
      </w:r>
    </w:p>
    <w:p w:rsidR="00A2239F" w:rsidRPr="00CE5A4C" w:rsidRDefault="00BF5AC6" w:rsidP="00742741">
      <w:pPr>
        <w:spacing w:before="60" w:after="60"/>
        <w:ind w:firstLine="709"/>
        <w:rPr>
          <w:i/>
          <w:iCs/>
          <w:szCs w:val="28"/>
          <w:lang w:val="pt-BR"/>
        </w:rPr>
      </w:pPr>
      <w:r w:rsidRPr="00CE5A4C">
        <w:rPr>
          <w:b/>
          <w:i/>
          <w:iCs/>
          <w:szCs w:val="28"/>
          <w:lang w:val="pt-BR"/>
        </w:rPr>
        <w:t>(</w:t>
      </w:r>
      <w:r w:rsidR="00A2239F" w:rsidRPr="00CE5A4C">
        <w:rPr>
          <w:b/>
          <w:i/>
          <w:iCs/>
          <w:szCs w:val="28"/>
          <w:lang w:val="pt-BR"/>
        </w:rPr>
        <w:t>2</w:t>
      </w:r>
      <w:r w:rsidRPr="00CE5A4C">
        <w:rPr>
          <w:b/>
          <w:i/>
          <w:iCs/>
          <w:szCs w:val="28"/>
          <w:lang w:val="pt-BR"/>
        </w:rPr>
        <w:t>)</w:t>
      </w:r>
      <w:r w:rsidR="00A2239F" w:rsidRPr="00CE5A4C">
        <w:rPr>
          <w:b/>
          <w:i/>
          <w:iCs/>
          <w:szCs w:val="28"/>
          <w:lang w:val="pt-BR"/>
        </w:rPr>
        <w:t xml:space="preserve"> Thực hiện truy xuất nguồn gốc thủy sản khai thác; kiểm soát nguyên liệu thủy sản khai thác nhập khẩu, đặc biệt nhập khẩu bằng tàu Container</w:t>
      </w:r>
    </w:p>
    <w:p w:rsidR="00A2239F" w:rsidRPr="00CE5A4C" w:rsidRDefault="00BF5AC6" w:rsidP="00742741">
      <w:pPr>
        <w:spacing w:before="60" w:after="60"/>
        <w:ind w:firstLine="709"/>
        <w:rPr>
          <w:szCs w:val="28"/>
          <w:lang w:val="pt-BR"/>
        </w:rPr>
      </w:pPr>
      <w:r w:rsidRPr="00CE5A4C">
        <w:rPr>
          <w:i/>
          <w:szCs w:val="28"/>
          <w:lang w:val="pt-BR"/>
        </w:rPr>
        <w:t xml:space="preserve">- </w:t>
      </w:r>
      <w:r w:rsidR="00A2239F" w:rsidRPr="00CE5A4C">
        <w:rPr>
          <w:i/>
          <w:spacing w:val="-6"/>
          <w:szCs w:val="28"/>
          <w:lang w:val="pt-BR"/>
        </w:rPr>
        <w:t>Ủy ban nhân dân các tỉnh, thành phố ven biển trực thuộc Trung ương:</w:t>
      </w:r>
    </w:p>
    <w:p w:rsidR="00A2239F" w:rsidRPr="00CE5A4C" w:rsidRDefault="00BF5AC6" w:rsidP="00742741">
      <w:pPr>
        <w:spacing w:before="60" w:after="60"/>
        <w:ind w:firstLine="709"/>
        <w:rPr>
          <w:spacing w:val="-2"/>
          <w:szCs w:val="28"/>
          <w:lang w:val="pt-BR"/>
        </w:rPr>
      </w:pPr>
      <w:r w:rsidRPr="00CE5A4C">
        <w:rPr>
          <w:szCs w:val="28"/>
          <w:lang w:val="pt-BR"/>
        </w:rPr>
        <w:lastRenderedPageBreak/>
        <w:t>+</w:t>
      </w:r>
      <w:r w:rsidR="00A2239F" w:rsidRPr="00CE5A4C">
        <w:rPr>
          <w:szCs w:val="28"/>
          <w:lang w:val="pt-BR"/>
        </w:rPr>
        <w:t xml:space="preserve"> Tổ chức thực hiện nghiêm việc kiểm soát tàu cá ra vào cảng, giám sát sản lượng thủy sản khai thác bốc dỡ qua cảng; tuân thủ đúng quy định việc xác nhận, chứng nhận và truy xuất nguồn gốc thủy sản khai thác </w:t>
      </w:r>
      <w:r w:rsidR="00A2239F" w:rsidRPr="00CE5A4C">
        <w:rPr>
          <w:spacing w:val="-2"/>
          <w:szCs w:val="28"/>
          <w:lang w:val="pt-BR"/>
        </w:rPr>
        <w:t>đảm bảo theo chuỗi (Nhật ký khai thác đối khớp với dữ liệu VMS, đối tượng khai thác khớp với nghề khai thác, thực hiện kiểm tra chéo giữa các địa phương và với các doanh nghiệp…).</w:t>
      </w:r>
    </w:p>
    <w:p w:rsidR="00A2239F" w:rsidRPr="00CE5A4C" w:rsidRDefault="00BF5AC6" w:rsidP="00742741">
      <w:pPr>
        <w:spacing w:before="60" w:after="60"/>
        <w:ind w:firstLine="709"/>
        <w:rPr>
          <w:szCs w:val="28"/>
          <w:lang w:val="pt-BR"/>
        </w:rPr>
      </w:pPr>
      <w:r w:rsidRPr="00CE5A4C">
        <w:rPr>
          <w:spacing w:val="-2"/>
          <w:szCs w:val="28"/>
          <w:lang w:val="pt-BR"/>
        </w:rPr>
        <w:t>+</w:t>
      </w:r>
      <w:r w:rsidR="00A2239F" w:rsidRPr="00CE5A4C">
        <w:rPr>
          <w:spacing w:val="-2"/>
          <w:szCs w:val="28"/>
          <w:lang w:val="pt-BR"/>
        </w:rPr>
        <w:t xml:space="preserve"> C</w:t>
      </w:r>
      <w:r w:rsidR="00A2239F" w:rsidRPr="00CE5A4C">
        <w:rPr>
          <w:szCs w:val="28"/>
          <w:lang w:val="pt-BR"/>
        </w:rPr>
        <w:t>ó phương án điều động, biệt phái, bố trí đủ nhân lực có chuyên môn, nghiệp vụ và kinh phí thực hiện nhiệm vụ chống khai thác IUU cho cơ quan quản lý thủy sản tại địa phương, đặc biệt là tại cảng cá.</w:t>
      </w:r>
    </w:p>
    <w:p w:rsidR="00A2239F" w:rsidRPr="00CE5A4C" w:rsidRDefault="00BF5AC6" w:rsidP="00742741">
      <w:pPr>
        <w:spacing w:before="60" w:after="60"/>
        <w:ind w:firstLine="709"/>
        <w:rPr>
          <w:i/>
          <w:szCs w:val="28"/>
          <w:lang w:val="pt-BR"/>
        </w:rPr>
      </w:pPr>
      <w:r w:rsidRPr="00CE5A4C">
        <w:rPr>
          <w:i/>
          <w:szCs w:val="28"/>
          <w:lang w:val="pt-BR"/>
        </w:rPr>
        <w:t>-</w:t>
      </w:r>
      <w:r w:rsidR="00A2239F" w:rsidRPr="00CE5A4C">
        <w:rPr>
          <w:i/>
          <w:szCs w:val="28"/>
          <w:lang w:val="pt-BR"/>
        </w:rPr>
        <w:t xml:space="preserve"> Bộ Nông nghiệp và PTNT chủ trì, phối hợp với các Bộ: Quốc phòng, Tài chính, Giao thông vận tải, Công An và các cơ quan, đơn vị có liên quan: </w:t>
      </w:r>
      <w:r w:rsidR="00A2239F" w:rsidRPr="00CE5A4C">
        <w:rPr>
          <w:iCs/>
          <w:szCs w:val="28"/>
          <w:lang w:val="pt-BR"/>
        </w:rPr>
        <w:t xml:space="preserve">(i) Khẩn trương điều tra xác minh các vụ việc nghi vấn nhập lậu, hợp thức hóa sản phẩm từ khai thác IUU, xử lý nghiêm triệt để theo quy định của pháp luật các trường hợp vi phạm, đồng thời xây dựng các phương án làm việc với đoàn thanh tra của EC trên cơ sở kết quả của các vụ xác minh; (ii) </w:t>
      </w:r>
      <w:r w:rsidR="00A2239F" w:rsidRPr="00CE5A4C">
        <w:rPr>
          <w:szCs w:val="28"/>
          <w:lang w:val="pt-BR"/>
        </w:rPr>
        <w:t>Thực hiện đúng quy định kiểm soát sản phẩm thủy sản khai thác từ tàu nước ngoài cập cảng theo quy định của Hiệp định về biện pháp các quốc gia có cảng; (iii) Đàm phán với EC sửa đổi khung pháp lý về kiểm soát nguyên liệu nhập khẩu có nguồn gốc từ khai thác nhập khẩu vào Việt Nam qua đường container.</w:t>
      </w:r>
    </w:p>
    <w:p w:rsidR="00A2239F" w:rsidRPr="00CE5A4C" w:rsidRDefault="00BF5AC6" w:rsidP="00742741">
      <w:pPr>
        <w:spacing w:before="60" w:after="60"/>
        <w:ind w:firstLine="709"/>
        <w:rPr>
          <w:b/>
          <w:i/>
          <w:iCs/>
          <w:spacing w:val="-2"/>
          <w:szCs w:val="28"/>
          <w:lang w:val="pt-BR"/>
        </w:rPr>
      </w:pPr>
      <w:r w:rsidRPr="00CE5A4C">
        <w:rPr>
          <w:b/>
          <w:i/>
          <w:iCs/>
          <w:spacing w:val="-2"/>
          <w:szCs w:val="28"/>
          <w:lang w:val="pt-BR"/>
        </w:rPr>
        <w:t>(</w:t>
      </w:r>
      <w:r w:rsidR="00A2239F" w:rsidRPr="00CE5A4C">
        <w:rPr>
          <w:b/>
          <w:i/>
          <w:iCs/>
          <w:spacing w:val="-2"/>
          <w:szCs w:val="28"/>
          <w:lang w:val="pt-BR"/>
        </w:rPr>
        <w:t>3</w:t>
      </w:r>
      <w:r w:rsidRPr="00CE5A4C">
        <w:rPr>
          <w:b/>
          <w:i/>
          <w:iCs/>
          <w:spacing w:val="-2"/>
          <w:szCs w:val="28"/>
          <w:lang w:val="pt-BR"/>
        </w:rPr>
        <w:t>)</w:t>
      </w:r>
      <w:r w:rsidR="00A2239F" w:rsidRPr="00CE5A4C">
        <w:rPr>
          <w:b/>
          <w:i/>
          <w:iCs/>
          <w:spacing w:val="-2"/>
          <w:szCs w:val="28"/>
          <w:lang w:val="pt-BR"/>
        </w:rPr>
        <w:t xml:space="preserve"> Tập trung cao điểm xử lý các hành vi vi phạm IUU</w:t>
      </w:r>
    </w:p>
    <w:p w:rsidR="00A2239F" w:rsidRPr="00CE5A4C" w:rsidRDefault="00BF5AC6" w:rsidP="00742741">
      <w:pPr>
        <w:spacing w:before="60" w:after="60"/>
        <w:ind w:firstLine="709"/>
        <w:rPr>
          <w:szCs w:val="28"/>
          <w:lang w:val="pt-BR"/>
        </w:rPr>
      </w:pPr>
      <w:r w:rsidRPr="00CE5A4C">
        <w:rPr>
          <w:i/>
          <w:spacing w:val="-2"/>
          <w:szCs w:val="28"/>
          <w:lang w:val="pt-BR"/>
        </w:rPr>
        <w:t xml:space="preserve">- Các Bộ: Quốc phòng, </w:t>
      </w:r>
      <w:r w:rsidR="00A2239F" w:rsidRPr="00CE5A4C">
        <w:rPr>
          <w:i/>
          <w:spacing w:val="-2"/>
          <w:szCs w:val="28"/>
          <w:lang w:val="pt-BR"/>
        </w:rPr>
        <w:t xml:space="preserve">Nông nghiệp và Phát triển nông thôn và Ủy ban nhân dân các tỉnh, thành phố ven biển trực thuộc Trung ương </w:t>
      </w:r>
      <w:r w:rsidR="00A2239F" w:rsidRPr="00CE5A4C">
        <w:rPr>
          <w:spacing w:val="-2"/>
          <w:szCs w:val="28"/>
          <w:lang w:val="pt-BR"/>
        </w:rPr>
        <w:t xml:space="preserve">chỉ đạo các lực lượng thực thi pháp luật (Biên phòng, Cảnh sát biển, Kiểm ngư, Thanh tra thủy sản…) tăng cường tuần tra, kiểm tra, kiểm soát, </w:t>
      </w:r>
      <w:r w:rsidR="00A2239F" w:rsidRPr="00CE5A4C">
        <w:rPr>
          <w:szCs w:val="28"/>
          <w:lang w:val="pt-BR"/>
        </w:rPr>
        <w:t>nhất là việc sử dụng phương tiện, thiết bị kỹ thuật theo quy định để xác định vi phạm, thu thập bằng chứng, chứng cứ, xử lý nghiêm vi phạm khai thác IUU; kiên quyết ngăn chặn, xử lý nghiêm tàu cá không đủ điều kiện tham gia hoạt động khai thác thủy sản.</w:t>
      </w:r>
    </w:p>
    <w:p w:rsidR="00A2239F" w:rsidRPr="00CE5A4C" w:rsidRDefault="00BF5AC6" w:rsidP="00742741">
      <w:pPr>
        <w:spacing w:before="60" w:after="60"/>
        <w:ind w:firstLine="709"/>
        <w:rPr>
          <w:i/>
          <w:spacing w:val="-2"/>
          <w:szCs w:val="28"/>
          <w:lang w:val="pt-BR"/>
        </w:rPr>
      </w:pPr>
      <w:r w:rsidRPr="00CE5A4C">
        <w:rPr>
          <w:i/>
          <w:spacing w:val="-2"/>
          <w:szCs w:val="28"/>
          <w:lang w:val="pt-BR"/>
        </w:rPr>
        <w:t xml:space="preserve">- </w:t>
      </w:r>
      <w:r w:rsidR="00A2239F" w:rsidRPr="00CE5A4C">
        <w:rPr>
          <w:i/>
          <w:spacing w:val="-2"/>
          <w:szCs w:val="28"/>
          <w:lang w:val="pt-BR"/>
        </w:rPr>
        <w:t>Ủy ban nhân dân các tỉnh, thành phố ven biển trực thuộc Trung ương chỉ đạo các cơ quan, đơn vị chức năng có liên quan tại địa phương:</w:t>
      </w:r>
    </w:p>
    <w:p w:rsidR="00A2239F" w:rsidRPr="00CE5A4C" w:rsidRDefault="00BF5AC6" w:rsidP="00742741">
      <w:pPr>
        <w:spacing w:before="60" w:after="60"/>
        <w:ind w:firstLine="709"/>
        <w:rPr>
          <w:szCs w:val="28"/>
          <w:lang w:val="pt-BR"/>
        </w:rPr>
      </w:pPr>
      <w:r w:rsidRPr="00CE5A4C">
        <w:rPr>
          <w:szCs w:val="28"/>
          <w:lang w:val="pt-BR"/>
        </w:rPr>
        <w:t>+</w:t>
      </w:r>
      <w:r w:rsidR="00A2239F" w:rsidRPr="00CE5A4C">
        <w:rPr>
          <w:szCs w:val="28"/>
          <w:lang w:val="pt-BR"/>
        </w:rPr>
        <w:t xml:space="preserve"> Tập trung điều tra, xác minh, xử lý triệt để các hành vi vi phạm hành chính theo quy định tại Nghị định số 42/2019/NĐ-CP của Chính phủ về xử phạt vi phạm hành chính trong lĩnh vực thủy sản. </w:t>
      </w:r>
    </w:p>
    <w:p w:rsidR="00A2239F" w:rsidRPr="00CE5A4C" w:rsidRDefault="00BF5AC6" w:rsidP="00742741">
      <w:pPr>
        <w:spacing w:before="60" w:after="60"/>
        <w:ind w:firstLine="709"/>
        <w:rPr>
          <w:spacing w:val="-2"/>
          <w:szCs w:val="28"/>
          <w:lang w:val="pt-BR"/>
        </w:rPr>
      </w:pPr>
      <w:r w:rsidRPr="00CE5A4C">
        <w:rPr>
          <w:spacing w:val="-2"/>
          <w:szCs w:val="28"/>
          <w:lang w:val="pt-BR"/>
        </w:rPr>
        <w:t xml:space="preserve">+ </w:t>
      </w:r>
      <w:r w:rsidR="00A2239F" w:rsidRPr="00CE5A4C">
        <w:rPr>
          <w:spacing w:val="-2"/>
          <w:szCs w:val="28"/>
          <w:lang w:val="pt-BR"/>
        </w:rPr>
        <w:t>Điều tra, xác minh, xử phạt 100% các trường hợp: (i) tàu cá ngắt kết nối thiết bị VMS trên 10 ngày, ngắt kết nối thường xuyên khi khai thác trên biển, và vượt ranh giới trên biển theo quy định; (ii) các đơn vị cung cấp thiết bị giám sát hành trình tàu cá không tuân thủ các quy định về lắp đặt, cung cấp các dịch vụ bảo hành, sửa chữa thiết bị VMS hư hỏng cho người dân.</w:t>
      </w:r>
    </w:p>
    <w:p w:rsidR="00A2239F" w:rsidRPr="00CE5A4C" w:rsidRDefault="00BF5AC6" w:rsidP="00742741">
      <w:pPr>
        <w:spacing w:before="60" w:after="60"/>
        <w:ind w:firstLine="709"/>
        <w:rPr>
          <w:szCs w:val="28"/>
          <w:lang w:val="pt-BR"/>
        </w:rPr>
      </w:pPr>
      <w:r w:rsidRPr="00CE5A4C">
        <w:rPr>
          <w:spacing w:val="-2"/>
          <w:szCs w:val="28"/>
          <w:lang w:val="pt-BR"/>
        </w:rPr>
        <w:t xml:space="preserve">+ </w:t>
      </w:r>
      <w:r w:rsidR="00A2239F" w:rsidRPr="00CE5A4C">
        <w:rPr>
          <w:spacing w:val="-2"/>
          <w:szCs w:val="28"/>
          <w:lang w:val="pt-BR"/>
        </w:rPr>
        <w:t xml:space="preserve">Thường xuyên thanh tra, kiểm tra công vụ, kịp thời chấn chỉnh, kiểm điểm trách nhiệm, điều động, luân chuyển cán bộ không đủ năng lực lãnh đạo, chỉ đạo, tổ chức triển khai các nhiệm vụ được giao; </w:t>
      </w:r>
      <w:r w:rsidR="00A2239F" w:rsidRPr="00CE5A4C">
        <w:rPr>
          <w:szCs w:val="28"/>
          <w:lang w:val="pt-BR"/>
        </w:rPr>
        <w:t>kiên quyết xử lý nghiêm các tổ chức, cá nhân không hoàn thành chức trách, nhiệm vụ được giao, không tuân thủ chỉ đạo, hướng dẫn của cấp trên gây ảnh hưởng đến nỗ lực gỡ cảnh báo “Thẻ vàng” của cả nước.</w:t>
      </w:r>
    </w:p>
    <w:p w:rsidR="00A2239F" w:rsidRPr="00CE5A4C" w:rsidRDefault="00BF5AC6" w:rsidP="00742741">
      <w:pPr>
        <w:spacing w:before="60" w:after="60"/>
        <w:ind w:firstLine="709"/>
        <w:rPr>
          <w:i/>
          <w:szCs w:val="28"/>
          <w:lang w:val="pt-BR"/>
        </w:rPr>
      </w:pPr>
      <w:r w:rsidRPr="00CE5A4C">
        <w:rPr>
          <w:i/>
          <w:spacing w:val="-2"/>
          <w:szCs w:val="28"/>
          <w:lang w:val="pt-BR"/>
        </w:rPr>
        <w:lastRenderedPageBreak/>
        <w:t xml:space="preserve">- </w:t>
      </w:r>
      <w:r w:rsidR="00A2239F" w:rsidRPr="00CE5A4C">
        <w:rPr>
          <w:i/>
          <w:szCs w:val="28"/>
          <w:lang w:val="pt-BR"/>
        </w:rPr>
        <w:t xml:space="preserve">Bộ Nông nghiệp và PTNT, Ủy ban nhân dân các tỉnh, thành phố ven biển trực thuộc Trung ương chủ trì, phối hợp với các Bộ, Ngành có liên quan theo thẩm quyền: </w:t>
      </w:r>
    </w:p>
    <w:p w:rsidR="00A2239F" w:rsidRPr="00CE5A4C" w:rsidRDefault="00BF5AC6" w:rsidP="00742741">
      <w:pPr>
        <w:spacing w:before="60" w:after="60"/>
        <w:ind w:firstLine="709"/>
        <w:rPr>
          <w:szCs w:val="28"/>
          <w:lang w:val="pt-BR"/>
        </w:rPr>
      </w:pPr>
      <w:r w:rsidRPr="00CE5A4C">
        <w:rPr>
          <w:szCs w:val="28"/>
          <w:lang w:val="pt-BR"/>
        </w:rPr>
        <w:t>+</w:t>
      </w:r>
      <w:r w:rsidR="00A2239F" w:rsidRPr="00CE5A4C">
        <w:rPr>
          <w:szCs w:val="28"/>
          <w:lang w:val="pt-BR"/>
        </w:rPr>
        <w:t xml:space="preserve"> Tổ chức thanh tra, kiểm tra, xử lý nghiêm các vi phạm về hồ sơ truy xuất nguồn gốc tại các tổ chức giám sát thủy sản khai thác qua cảng, xác nhận, chứng nhận nguồn gốc thủy sản khai thác và các doanh nghiệp nhập khẩu, thu mua, chế biến, xuất khẩu thuỷ sản khai thác vào thị trường châu Âu.</w:t>
      </w:r>
    </w:p>
    <w:p w:rsidR="00A2239F" w:rsidRPr="00CE5A4C" w:rsidRDefault="00BF5AC6" w:rsidP="00742741">
      <w:pPr>
        <w:spacing w:before="60" w:after="60"/>
        <w:ind w:firstLine="709"/>
        <w:rPr>
          <w:spacing w:val="-2"/>
          <w:szCs w:val="28"/>
          <w:lang w:val="pt-BR"/>
        </w:rPr>
      </w:pPr>
      <w:r w:rsidRPr="00CE5A4C">
        <w:rPr>
          <w:spacing w:val="-2"/>
          <w:szCs w:val="28"/>
          <w:lang w:val="pt-BR"/>
        </w:rPr>
        <w:t xml:space="preserve">+ </w:t>
      </w:r>
      <w:r w:rsidR="00A2239F" w:rsidRPr="00CE5A4C">
        <w:rPr>
          <w:spacing w:val="-2"/>
          <w:szCs w:val="28"/>
          <w:lang w:val="pt-BR"/>
        </w:rPr>
        <w:t>Thu hồi hoặc đình chỉ hoạt động kinh doanh đối với các doanh nghiệp, đưa ra khỏi danh sách cảng cá chỉ định có đủ điều kiện xác nhận nguồn gốc thủy sản khai thác vi phạm các quy định về IUU; trường hợp đủ căn cứ xử lý hình sự, điều tra truy tố theo quy định pháp luật hành vi cố tình vi phạm, hợp thức hóa hồ sơ đối với các lô hàng thủy sản xuất khẩu.</w:t>
      </w:r>
    </w:p>
    <w:p w:rsidR="00D3270A" w:rsidRPr="00CE5A4C" w:rsidRDefault="00BF5AC6" w:rsidP="00742741">
      <w:pPr>
        <w:spacing w:before="60" w:after="60"/>
        <w:ind w:firstLine="709"/>
        <w:rPr>
          <w:rFonts w:ascii="Times New Roman Bold" w:hAnsi="Times New Roman Bold"/>
          <w:iCs/>
          <w:spacing w:val="-8"/>
          <w:szCs w:val="28"/>
          <w:lang w:val="pt-BR"/>
        </w:rPr>
      </w:pPr>
      <w:r w:rsidRPr="00CE5A4C">
        <w:rPr>
          <w:rFonts w:ascii="Times New Roman Bold" w:hAnsi="Times New Roman Bold"/>
          <w:b/>
          <w:iCs/>
          <w:spacing w:val="-8"/>
          <w:szCs w:val="28"/>
          <w:lang w:val="pt-BR"/>
        </w:rPr>
        <w:t>(</w:t>
      </w:r>
      <w:r w:rsidR="00A2239F" w:rsidRPr="00CE5A4C">
        <w:rPr>
          <w:rFonts w:ascii="Times New Roman Bold" w:hAnsi="Times New Roman Bold"/>
          <w:b/>
          <w:iCs/>
          <w:spacing w:val="-8"/>
          <w:szCs w:val="28"/>
          <w:lang w:val="pt-BR"/>
        </w:rPr>
        <w:t>4</w:t>
      </w:r>
      <w:r w:rsidRPr="00CE5A4C">
        <w:rPr>
          <w:rFonts w:ascii="Times New Roman Bold" w:hAnsi="Times New Roman Bold"/>
          <w:b/>
          <w:iCs/>
          <w:spacing w:val="-8"/>
          <w:szCs w:val="28"/>
          <w:lang w:val="pt-BR"/>
        </w:rPr>
        <w:t>)</w:t>
      </w:r>
      <w:r w:rsidR="00A2239F" w:rsidRPr="00CE5A4C">
        <w:rPr>
          <w:rFonts w:ascii="Times New Roman Bold" w:hAnsi="Times New Roman Bold"/>
          <w:iCs/>
          <w:spacing w:val="-8"/>
          <w:szCs w:val="28"/>
          <w:lang w:val="pt-BR"/>
        </w:rPr>
        <w:t xml:space="preserve"> </w:t>
      </w:r>
      <w:r w:rsidRPr="00CE5A4C">
        <w:rPr>
          <w:rFonts w:ascii="Times New Roman Bold" w:hAnsi="Times New Roman Bold"/>
          <w:iCs/>
          <w:spacing w:val="-8"/>
          <w:szCs w:val="28"/>
          <w:lang w:val="pt-BR"/>
        </w:rPr>
        <w:t>Tăng cường công tác truyền thông</w:t>
      </w:r>
      <w:r w:rsidR="00D3270A" w:rsidRPr="00CE5A4C">
        <w:rPr>
          <w:rFonts w:ascii="Times New Roman Bold" w:hAnsi="Times New Roman Bold"/>
          <w:b/>
          <w:iCs/>
          <w:spacing w:val="-8"/>
          <w:szCs w:val="28"/>
          <w:lang w:val="pt-BR"/>
        </w:rPr>
        <w:t xml:space="preserve">, </w:t>
      </w:r>
      <w:r w:rsidRPr="00CE5A4C">
        <w:rPr>
          <w:rFonts w:ascii="Times New Roman Bold" w:hAnsi="Times New Roman Bold"/>
          <w:b/>
          <w:iCs/>
          <w:spacing w:val="-8"/>
          <w:szCs w:val="28"/>
          <w:lang w:val="pt-BR"/>
        </w:rPr>
        <w:t xml:space="preserve">nâng cao hiệu quả </w:t>
      </w:r>
      <w:r w:rsidR="00D3270A" w:rsidRPr="00CE5A4C">
        <w:rPr>
          <w:rFonts w:ascii="Times New Roman Bold" w:hAnsi="Times New Roman Bold"/>
          <w:b/>
          <w:iCs/>
          <w:spacing w:val="-8"/>
          <w:szCs w:val="28"/>
          <w:lang w:val="pt-BR"/>
        </w:rPr>
        <w:t>phối hợp, bảo đảm nguồn lực</w:t>
      </w:r>
    </w:p>
    <w:p w:rsidR="00A2239F" w:rsidRPr="00CE5A4C" w:rsidRDefault="00A2239F" w:rsidP="00742741">
      <w:pPr>
        <w:spacing w:before="60" w:after="60"/>
        <w:ind w:firstLine="709"/>
        <w:rPr>
          <w:szCs w:val="28"/>
          <w:lang w:val="vi-VN"/>
        </w:rPr>
      </w:pPr>
      <w:r w:rsidRPr="00CE5A4C">
        <w:rPr>
          <w:szCs w:val="28"/>
          <w:lang w:val="pt-BR"/>
        </w:rPr>
        <w:t>- T</w:t>
      </w:r>
      <w:r w:rsidRPr="00CE5A4C">
        <w:rPr>
          <w:szCs w:val="28"/>
          <w:lang w:val="vi-VN"/>
        </w:rPr>
        <w:t>iếp tục thông tin, truyền thông, tuyên truyền, tập huấn, vận động cộng đồng ngư dân ven biển và các tổ chức, cá nhân có liên quan tuân thủ các quy định pháp luật về IUU, phối hợp với các lực lượng chức năng có liên quan kịp thời phát hiện, tố giác, xử lý các hành vi khai thác IUU.</w:t>
      </w:r>
    </w:p>
    <w:p w:rsidR="00A2239F" w:rsidRPr="00CE5A4C" w:rsidRDefault="00A2239F" w:rsidP="00742741">
      <w:pPr>
        <w:spacing w:before="60" w:after="60"/>
        <w:ind w:firstLine="709"/>
        <w:rPr>
          <w:szCs w:val="28"/>
          <w:lang w:val="vi-VN"/>
        </w:rPr>
      </w:pPr>
      <w:r w:rsidRPr="00CE5A4C">
        <w:rPr>
          <w:rFonts w:eastAsia="Calibri"/>
          <w:szCs w:val="28"/>
          <w:lang w:val="vi-VN"/>
        </w:rPr>
        <w:t>- P</w:t>
      </w:r>
      <w:r w:rsidRPr="00CE5A4C">
        <w:rPr>
          <w:szCs w:val="28"/>
          <w:lang w:val="vi-VN"/>
        </w:rPr>
        <w:t>hối hợp chặt chẽ để hoàn thành thực hiện nhiệm vụ chống khai thác IUU theo chức năng, nhiệm vụ được giao, thường xuyên tổng hợp, cập nhật báo cáo kết quả thực hiện về Bộ Nông nghiệp và PTNT để tổng hợp, báo cáo Thủ tướng Chính phủ theo quy định.</w:t>
      </w:r>
    </w:p>
    <w:p w:rsidR="00A2239F" w:rsidRPr="00CE5A4C" w:rsidRDefault="00A2239F" w:rsidP="00742741">
      <w:pPr>
        <w:spacing w:before="60" w:after="60"/>
        <w:ind w:firstLine="709"/>
        <w:rPr>
          <w:szCs w:val="28"/>
          <w:lang w:val="vi-VN"/>
        </w:rPr>
      </w:pPr>
      <w:r w:rsidRPr="00CE5A4C">
        <w:rPr>
          <w:szCs w:val="28"/>
          <w:lang w:val="vi-VN"/>
        </w:rPr>
        <w:t>- Đảm bảo nguồn lực, kinh phí khẩn trương hoàn thành việc khắc phục các tồn tại, hạn chế theo khuyến nghị của EC tại đợt thanh tra lần thứ 3; chuẩn bị nội dung và các điều kiện tốt nhất để chuẩn bị tiếp và làm việc với Đoàn Thanh tra của EC lần thứ 4. Tuyệt đối không lơ là chủ quan, không dung túng, kiên quyết xử lý nghiêm các tổ chức, cá nhân vì lợi ích riêng cố tình thực hiện hành vi trái phép ảnh hưởng đến lợi ích quốc gia, dân tộc, hình ảnh của đất nước trên trường quốc tế.</w:t>
      </w:r>
    </w:p>
    <w:p w:rsidR="00A2239F" w:rsidRPr="00CE5A4C" w:rsidRDefault="00BF5AC6" w:rsidP="00742741">
      <w:pPr>
        <w:spacing w:before="60" w:after="60"/>
        <w:ind w:firstLine="709"/>
        <w:rPr>
          <w:b/>
          <w:iCs/>
          <w:szCs w:val="28"/>
          <w:lang w:val="vi-VN"/>
        </w:rPr>
      </w:pPr>
      <w:r w:rsidRPr="00CE5A4C">
        <w:rPr>
          <w:b/>
          <w:iCs/>
          <w:szCs w:val="28"/>
          <w:lang w:val="vi-VN"/>
        </w:rPr>
        <w:t>(</w:t>
      </w:r>
      <w:r w:rsidR="00A2239F" w:rsidRPr="00CE5A4C">
        <w:rPr>
          <w:b/>
          <w:iCs/>
          <w:szCs w:val="28"/>
          <w:lang w:val="vi-VN"/>
        </w:rPr>
        <w:t>5</w:t>
      </w:r>
      <w:r w:rsidRPr="00CE5A4C">
        <w:rPr>
          <w:b/>
          <w:iCs/>
          <w:szCs w:val="28"/>
          <w:lang w:val="vi-VN"/>
        </w:rPr>
        <w:t>)</w:t>
      </w:r>
      <w:r w:rsidR="00A2239F" w:rsidRPr="00CE5A4C">
        <w:rPr>
          <w:b/>
          <w:iCs/>
          <w:szCs w:val="28"/>
          <w:lang w:val="vi-VN"/>
        </w:rPr>
        <w:t xml:space="preserve"> Các Hội, Hiệp hội thủy sản, Doanh nghiệp xuất khẩu thủy sản</w:t>
      </w:r>
    </w:p>
    <w:p w:rsidR="00A2239F" w:rsidRPr="00CE5A4C" w:rsidRDefault="00D3270A" w:rsidP="00742741">
      <w:pPr>
        <w:spacing w:before="60" w:after="60"/>
        <w:rPr>
          <w:b/>
          <w:szCs w:val="28"/>
          <w:lang w:val="vi-VN"/>
        </w:rPr>
      </w:pPr>
      <w:r w:rsidRPr="00CE5A4C">
        <w:rPr>
          <w:bCs/>
          <w:iCs/>
          <w:szCs w:val="28"/>
          <w:lang w:val="vi-VN" w:eastAsia="vi-VN"/>
        </w:rPr>
        <w:t xml:space="preserve">- </w:t>
      </w:r>
      <w:r w:rsidR="00A2239F" w:rsidRPr="00CE5A4C">
        <w:rPr>
          <w:bCs/>
          <w:iCs/>
          <w:szCs w:val="28"/>
          <w:lang w:val="vi-VN" w:eastAsia="vi-VN"/>
        </w:rPr>
        <w:t xml:space="preserve">Kiên quyết từ chối thu mua, chế biến, xuất khẩu các sản phẩm thủy sản có nguồn gốc từ khai thác IUU. </w:t>
      </w:r>
      <w:r w:rsidR="00A2239F" w:rsidRPr="00CE5A4C">
        <w:rPr>
          <w:szCs w:val="28"/>
          <w:lang w:val="vi-VN"/>
        </w:rPr>
        <w:t>Phối hợp với các cơ quan chức năng để cung cấp thông tin, xử lý nghiêm các doanh nghiệp thủy sản làm ăn phi pháp, hợp thức hóa hồ sơ, tiếp tay, dung túng cho hành vi khai thác IUU.</w:t>
      </w:r>
    </w:p>
    <w:p w:rsidR="00A2239F" w:rsidRPr="00CE5A4C" w:rsidRDefault="00D3270A" w:rsidP="00742741">
      <w:pPr>
        <w:spacing w:before="60" w:after="60"/>
        <w:rPr>
          <w:bCs/>
          <w:iCs/>
          <w:szCs w:val="28"/>
          <w:lang w:val="vi-VN" w:eastAsia="vi-VN"/>
        </w:rPr>
      </w:pPr>
      <w:r w:rsidRPr="00CE5A4C">
        <w:rPr>
          <w:bCs/>
          <w:iCs/>
          <w:szCs w:val="28"/>
          <w:lang w:val="vi-VN" w:eastAsia="vi-VN"/>
        </w:rPr>
        <w:t xml:space="preserve">- </w:t>
      </w:r>
      <w:r w:rsidR="00A2239F" w:rsidRPr="00CE5A4C">
        <w:rPr>
          <w:bCs/>
          <w:iCs/>
          <w:szCs w:val="28"/>
          <w:lang w:val="vi-VN" w:eastAsia="vi-VN"/>
        </w:rPr>
        <w:t>Tích cực vận động hội viên gương mẫu, thực hiện tốt các quy định</w:t>
      </w:r>
      <w:r w:rsidRPr="00CE5A4C">
        <w:rPr>
          <w:bCs/>
          <w:iCs/>
          <w:szCs w:val="28"/>
          <w:lang w:val="vi-VN" w:eastAsia="vi-VN"/>
        </w:rPr>
        <w:t xml:space="preserve"> về phòng, chống khai thác IUU.</w:t>
      </w:r>
    </w:p>
    <w:p w:rsidR="0045262B" w:rsidRPr="00CE5A4C" w:rsidRDefault="0045262B" w:rsidP="00742741">
      <w:pPr>
        <w:pStyle w:val="BodyTextIndent"/>
        <w:spacing w:before="60" w:after="60"/>
        <w:ind w:left="0"/>
        <w:rPr>
          <w:b/>
          <w:lang w:val="vi-VN"/>
        </w:rPr>
      </w:pPr>
      <w:r w:rsidRPr="00CE5A4C">
        <w:rPr>
          <w:b/>
          <w:szCs w:val="28"/>
          <w:lang w:val="vi-VN"/>
        </w:rPr>
        <w:t xml:space="preserve">C. </w:t>
      </w:r>
      <w:r w:rsidR="00326A4A" w:rsidRPr="00CE5A4C">
        <w:rPr>
          <w:b/>
          <w:szCs w:val="28"/>
        </w:rPr>
        <w:t>Vấn đề về:</w:t>
      </w:r>
      <w:r w:rsidRPr="00CE5A4C">
        <w:rPr>
          <w:b/>
          <w:szCs w:val="28"/>
          <w:lang w:val="vi-VN"/>
        </w:rPr>
        <w:t xml:space="preserve"> </w:t>
      </w:r>
      <w:r w:rsidRPr="00CE5A4C">
        <w:rPr>
          <w:b/>
          <w:lang w:val="vi-VN"/>
        </w:rPr>
        <w:t>Việc chuyển đổi mục đích sử dụng, thu hồi diện tích đất trồng lúa, bảo đảm an ninh lương thực và xuất khẩu gạo.</w:t>
      </w:r>
    </w:p>
    <w:p w:rsidR="00FD2B94" w:rsidRPr="00CE5A4C" w:rsidRDefault="00BF5AC6" w:rsidP="00742741">
      <w:pPr>
        <w:widowControl w:val="0"/>
        <w:spacing w:before="60" w:after="60"/>
        <w:rPr>
          <w:b/>
          <w:bCs/>
          <w:lang w:val="vi-VN"/>
        </w:rPr>
      </w:pPr>
      <w:r w:rsidRPr="00CE5A4C">
        <w:rPr>
          <w:b/>
          <w:bCs/>
          <w:shd w:val="clear" w:color="auto" w:fill="FFFFFF"/>
          <w:lang w:val="vi-VN"/>
        </w:rPr>
        <w:t>1</w:t>
      </w:r>
      <w:r w:rsidR="00FD2B94" w:rsidRPr="00CE5A4C">
        <w:rPr>
          <w:b/>
          <w:bCs/>
          <w:shd w:val="clear" w:color="auto" w:fill="FFFFFF"/>
          <w:lang w:val="vi-VN"/>
        </w:rPr>
        <w:t>. Diện tích đất trồng lúa, c</w:t>
      </w:r>
      <w:r w:rsidR="00FD2B94" w:rsidRPr="00CE5A4C">
        <w:rPr>
          <w:b/>
          <w:bCs/>
          <w:lang w:val="vi-VN"/>
        </w:rPr>
        <w:t>huyển đổi mục đích sử dụng, thu hồi diện tích đất trồng lúa</w:t>
      </w:r>
    </w:p>
    <w:p w:rsidR="00FD2B94" w:rsidRPr="00CE5A4C" w:rsidRDefault="00FD2B94" w:rsidP="00742741">
      <w:pPr>
        <w:widowControl w:val="0"/>
        <w:spacing w:before="60" w:after="60"/>
        <w:rPr>
          <w:lang w:val="vi-VN"/>
        </w:rPr>
      </w:pPr>
      <w:bookmarkStart w:id="0" w:name="khoan_143"/>
      <w:r w:rsidRPr="00CE5A4C">
        <w:rPr>
          <w:shd w:val="clear" w:color="auto" w:fill="FFFFFF"/>
          <w:lang w:val="vi-VN"/>
        </w:rPr>
        <w:t>Bộ Tài nguyên và Môi trường chịu trách nhiệm trước Chính phủ trong việc thống nhất quản lý nhà nước về đất đai</w:t>
      </w:r>
      <w:bookmarkEnd w:id="0"/>
      <w:r w:rsidRPr="00CE5A4C">
        <w:rPr>
          <w:shd w:val="clear" w:color="auto" w:fill="FFFFFF"/>
          <w:lang w:val="vi-VN"/>
        </w:rPr>
        <w:t xml:space="preserve"> </w:t>
      </w:r>
      <w:r w:rsidRPr="00CE5A4C">
        <w:rPr>
          <w:lang w:val="vi-VN"/>
        </w:rPr>
        <w:t>(khoản 2 Điều 23 Luật Đất đai năm 2013),</w:t>
      </w:r>
      <w:r w:rsidRPr="00CE5A4C">
        <w:rPr>
          <w:shd w:val="clear" w:color="auto" w:fill="FFFFFF"/>
          <w:lang w:val="vi-VN"/>
        </w:rPr>
        <w:t xml:space="preserve"> trong đó</w:t>
      </w:r>
      <w:r w:rsidRPr="00CE5A4C">
        <w:rPr>
          <w:lang w:val="vi-VN"/>
        </w:rPr>
        <w:t xml:space="preserve"> bao gồm đất trồng lúa; chuyển đổi mục đích sử dụng, thu hồi diện tích đất trồng lúa. Tinh hình đất trồng lúa và chuyển đổi cụ thể như sau:</w:t>
      </w:r>
    </w:p>
    <w:p w:rsidR="00FD2B94" w:rsidRPr="00CE5A4C" w:rsidRDefault="00FD2B94" w:rsidP="00742741">
      <w:pPr>
        <w:pStyle w:val="Default"/>
        <w:spacing w:before="60" w:after="60"/>
        <w:ind w:firstLine="720"/>
        <w:jc w:val="both"/>
        <w:rPr>
          <w:color w:val="auto"/>
          <w:sz w:val="28"/>
          <w:szCs w:val="28"/>
          <w:lang w:val="vi-VN"/>
        </w:rPr>
      </w:pPr>
      <w:r w:rsidRPr="00CE5A4C">
        <w:rPr>
          <w:b/>
          <w:i/>
          <w:color w:val="auto"/>
          <w:sz w:val="28"/>
          <w:szCs w:val="28"/>
          <w:lang w:val="vi-VN"/>
        </w:rPr>
        <w:lastRenderedPageBreak/>
        <w:t>- Diện tích đất trồng lúa:</w:t>
      </w:r>
      <w:r w:rsidRPr="00CE5A4C">
        <w:rPr>
          <w:color w:val="auto"/>
          <w:sz w:val="28"/>
          <w:szCs w:val="28"/>
          <w:lang w:val="vi-VN"/>
        </w:rPr>
        <w:t xml:space="preserve"> Tính đến ngày 31</w:t>
      </w:r>
      <w:r w:rsidR="000469D1" w:rsidRPr="00CE5A4C">
        <w:rPr>
          <w:color w:val="auto"/>
          <w:sz w:val="28"/>
          <w:szCs w:val="28"/>
          <w:lang w:val="vi-VN"/>
        </w:rPr>
        <w:t>/</w:t>
      </w:r>
      <w:r w:rsidRPr="00CE5A4C">
        <w:rPr>
          <w:color w:val="auto"/>
          <w:sz w:val="28"/>
          <w:szCs w:val="28"/>
          <w:lang w:val="vi-VN"/>
        </w:rPr>
        <w:t>12</w:t>
      </w:r>
      <w:r w:rsidR="000469D1" w:rsidRPr="00CE5A4C">
        <w:rPr>
          <w:color w:val="auto"/>
          <w:sz w:val="28"/>
          <w:szCs w:val="28"/>
          <w:lang w:val="vi-VN"/>
        </w:rPr>
        <w:t>/</w:t>
      </w:r>
      <w:r w:rsidRPr="00CE5A4C">
        <w:rPr>
          <w:color w:val="auto"/>
          <w:sz w:val="28"/>
          <w:szCs w:val="28"/>
          <w:lang w:val="vi-VN"/>
        </w:rPr>
        <w:t>2020 diện tích trồng lúa cả nước là 3.940.619</w:t>
      </w:r>
      <w:r w:rsidRPr="00CE5A4C">
        <w:rPr>
          <w:rFonts w:ascii="TimesNewRoman" w:hAnsi="TimesNewRoman" w:cs="TimesNewRoman"/>
          <w:color w:val="auto"/>
          <w:sz w:val="28"/>
          <w:szCs w:val="28"/>
          <w:lang w:val="vi-VN"/>
        </w:rPr>
        <w:t xml:space="preserve"> </w:t>
      </w:r>
      <w:r w:rsidRPr="00CE5A4C">
        <w:rPr>
          <w:color w:val="auto"/>
          <w:sz w:val="28"/>
          <w:szCs w:val="28"/>
          <w:lang w:val="vi-VN"/>
        </w:rPr>
        <w:t>ha (Quyết định số 387/QĐ-BTNMT ngày 02/03/2022</w:t>
      </w:r>
      <w:r w:rsidR="000469D1" w:rsidRPr="00CE5A4C">
        <w:rPr>
          <w:color w:val="auto"/>
          <w:sz w:val="28"/>
          <w:szCs w:val="28"/>
          <w:lang w:val="vi-VN"/>
        </w:rPr>
        <w:t xml:space="preserve"> của Bộ Tài nguyên và Môi trường</w:t>
      </w:r>
      <w:r w:rsidRPr="00CE5A4C">
        <w:rPr>
          <w:color w:val="auto"/>
          <w:sz w:val="28"/>
          <w:szCs w:val="28"/>
          <w:lang w:val="vi-VN"/>
        </w:rPr>
        <w:t>).</w:t>
      </w:r>
    </w:p>
    <w:p w:rsidR="00FD2B94" w:rsidRPr="00CE5A4C" w:rsidRDefault="00FD2B94" w:rsidP="00742741">
      <w:pPr>
        <w:widowControl w:val="0"/>
        <w:spacing w:before="60" w:after="60"/>
        <w:rPr>
          <w:shd w:val="clear" w:color="auto" w:fill="FFFFFF"/>
          <w:lang w:val="vi-VN"/>
        </w:rPr>
      </w:pPr>
      <w:r w:rsidRPr="00CE5A4C">
        <w:rPr>
          <w:b/>
          <w:bCs/>
          <w:i/>
          <w:iCs/>
          <w:shd w:val="clear" w:color="auto" w:fill="FFFFFF"/>
          <w:lang w:val="vi-VN"/>
        </w:rPr>
        <w:t xml:space="preserve">- </w:t>
      </w:r>
      <w:r w:rsidRPr="00CE5A4C">
        <w:rPr>
          <w:b/>
          <w:i/>
          <w:shd w:val="clear" w:color="auto" w:fill="FFFFFF"/>
          <w:lang w:val="vi-VN"/>
        </w:rPr>
        <w:t>Diện tích chuyển đổi mục đích sử dụng, thu hồi</w:t>
      </w:r>
      <w:r w:rsidRPr="00CE5A4C">
        <w:rPr>
          <w:shd w:val="clear" w:color="auto" w:fill="FFFFFF"/>
          <w:lang w:val="vi-VN"/>
        </w:rPr>
        <w:t xml:space="preserve"> diện tích đất trồng lúa: Tính từ </w:t>
      </w:r>
      <w:r w:rsidR="00326A4A" w:rsidRPr="00CE5A4C">
        <w:rPr>
          <w:shd w:val="clear" w:color="auto" w:fill="FFFFFF"/>
        </w:rPr>
        <w:t xml:space="preserve">năm </w:t>
      </w:r>
      <w:r w:rsidRPr="00CE5A4C">
        <w:rPr>
          <w:shd w:val="clear" w:color="auto" w:fill="FFFFFF"/>
          <w:lang w:val="vi-VN"/>
        </w:rPr>
        <w:t xml:space="preserve">2021 hết </w:t>
      </w:r>
      <w:r w:rsidRPr="00CE5A4C">
        <w:rPr>
          <w:rFonts w:hint="eastAsia"/>
          <w:shd w:val="clear" w:color="auto" w:fill="FFFFFF"/>
          <w:lang w:val="vi-VN"/>
        </w:rPr>
        <w:t>đế</w:t>
      </w:r>
      <w:r w:rsidRPr="00CE5A4C">
        <w:rPr>
          <w:shd w:val="clear" w:color="auto" w:fill="FFFFFF"/>
          <w:lang w:val="vi-VN"/>
        </w:rPr>
        <w:t xml:space="preserve">n tháng 7 </w:t>
      </w:r>
      <w:r w:rsidR="00326A4A" w:rsidRPr="00CE5A4C">
        <w:rPr>
          <w:shd w:val="clear" w:color="auto" w:fill="FFFFFF"/>
        </w:rPr>
        <w:t xml:space="preserve">năm </w:t>
      </w:r>
      <w:r w:rsidRPr="00CE5A4C">
        <w:rPr>
          <w:shd w:val="clear" w:color="auto" w:fill="FFFFFF"/>
          <w:lang w:val="vi-VN"/>
        </w:rPr>
        <w:t xml:space="preserve">2023 đã chuyển đổi và thu hồi khoảng  6.370 ha </w:t>
      </w:r>
      <w:r w:rsidRPr="00CE5A4C">
        <w:rPr>
          <w:i/>
          <w:shd w:val="clear" w:color="auto" w:fill="FFFFFF"/>
          <w:lang w:val="vi-VN"/>
        </w:rPr>
        <w:t>(n</w:t>
      </w:r>
      <w:r w:rsidRPr="00CE5A4C">
        <w:rPr>
          <w:rFonts w:hint="eastAsia"/>
          <w:i/>
          <w:shd w:val="clear" w:color="auto" w:fill="FFFFFF"/>
          <w:lang w:val="vi-VN"/>
        </w:rPr>
        <w:t>ă</w:t>
      </w:r>
      <w:r w:rsidRPr="00CE5A4C">
        <w:rPr>
          <w:i/>
          <w:shd w:val="clear" w:color="auto" w:fill="FFFFFF"/>
          <w:lang w:val="vi-VN"/>
        </w:rPr>
        <w:t>m 2021: 2040 ha; n</w:t>
      </w:r>
      <w:r w:rsidRPr="00CE5A4C">
        <w:rPr>
          <w:rFonts w:hint="eastAsia"/>
          <w:i/>
          <w:shd w:val="clear" w:color="auto" w:fill="FFFFFF"/>
          <w:lang w:val="vi-VN"/>
        </w:rPr>
        <w:t>ă</w:t>
      </w:r>
      <w:r w:rsidRPr="00CE5A4C">
        <w:rPr>
          <w:i/>
          <w:shd w:val="clear" w:color="auto" w:fill="FFFFFF"/>
          <w:lang w:val="vi-VN"/>
        </w:rPr>
        <w:t xml:space="preserve">m 2022: 2220 ha; </w:t>
      </w:r>
      <w:r w:rsidRPr="00CE5A4C">
        <w:rPr>
          <w:rFonts w:hint="eastAsia"/>
          <w:i/>
          <w:shd w:val="clear" w:color="auto" w:fill="FFFFFF"/>
          <w:lang w:val="vi-VN"/>
        </w:rPr>
        <w:t>đế</w:t>
      </w:r>
      <w:r w:rsidRPr="00CE5A4C">
        <w:rPr>
          <w:i/>
          <w:shd w:val="clear" w:color="auto" w:fill="FFFFFF"/>
          <w:lang w:val="vi-VN"/>
        </w:rPr>
        <w:t>n tháng 7 n</w:t>
      </w:r>
      <w:r w:rsidRPr="00CE5A4C">
        <w:rPr>
          <w:rFonts w:hint="eastAsia"/>
          <w:i/>
          <w:shd w:val="clear" w:color="auto" w:fill="FFFFFF"/>
          <w:lang w:val="vi-VN"/>
        </w:rPr>
        <w:t>ă</w:t>
      </w:r>
      <w:r w:rsidRPr="00CE5A4C">
        <w:rPr>
          <w:i/>
          <w:shd w:val="clear" w:color="auto" w:fill="FFFFFF"/>
          <w:lang w:val="vi-VN"/>
        </w:rPr>
        <w:t>m 2023: 2.110 ha)</w:t>
      </w:r>
      <w:r w:rsidRPr="00CE5A4C">
        <w:rPr>
          <w:shd w:val="clear" w:color="auto" w:fill="FFFFFF"/>
          <w:lang w:val="vi-VN"/>
        </w:rPr>
        <w:t>.</w:t>
      </w:r>
      <w:r w:rsidR="00326A4A" w:rsidRPr="00CE5A4C">
        <w:rPr>
          <w:shd w:val="clear" w:color="auto" w:fill="FFFFFF"/>
        </w:rPr>
        <w:t xml:space="preserve"> </w:t>
      </w:r>
      <w:r w:rsidRPr="00CE5A4C">
        <w:rPr>
          <w:rFonts w:hint="eastAsia"/>
          <w:shd w:val="clear" w:color="auto" w:fill="FFFFFF"/>
          <w:lang w:val="vi-VN"/>
        </w:rPr>
        <w:t>Đâ</w:t>
      </w:r>
      <w:r w:rsidRPr="00CE5A4C">
        <w:rPr>
          <w:shd w:val="clear" w:color="auto" w:fill="FFFFFF"/>
          <w:lang w:val="vi-VN"/>
        </w:rPr>
        <w:t xml:space="preserve">y là diện tích Bộ Nông nghiệp và PTNT </w:t>
      </w:r>
      <w:r w:rsidR="00326A4A" w:rsidRPr="00CE5A4C">
        <w:rPr>
          <w:shd w:val="clear" w:color="auto" w:fill="FFFFFF"/>
        </w:rPr>
        <w:t xml:space="preserve">đã và đang </w:t>
      </w:r>
      <w:r w:rsidRPr="00CE5A4C">
        <w:rPr>
          <w:shd w:val="clear" w:color="auto" w:fill="FFFFFF"/>
          <w:lang w:val="vi-VN"/>
        </w:rPr>
        <w:t>phối h</w:t>
      </w:r>
      <w:r w:rsidRPr="00CE5A4C">
        <w:rPr>
          <w:rFonts w:hint="eastAsia"/>
          <w:shd w:val="clear" w:color="auto" w:fill="FFFFFF"/>
          <w:lang w:val="vi-VN"/>
        </w:rPr>
        <w:t>ợ</w:t>
      </w:r>
      <w:r w:rsidRPr="00CE5A4C">
        <w:rPr>
          <w:shd w:val="clear" w:color="auto" w:fill="FFFFFF"/>
          <w:lang w:val="vi-VN"/>
        </w:rPr>
        <w:t>p v</w:t>
      </w:r>
      <w:r w:rsidRPr="00CE5A4C">
        <w:rPr>
          <w:rFonts w:hint="eastAsia"/>
          <w:shd w:val="clear" w:color="auto" w:fill="FFFFFF"/>
          <w:lang w:val="vi-VN"/>
        </w:rPr>
        <w:t>ớ</w:t>
      </w:r>
      <w:r w:rsidRPr="00CE5A4C">
        <w:rPr>
          <w:shd w:val="clear" w:color="auto" w:fill="FFFFFF"/>
          <w:lang w:val="vi-VN"/>
        </w:rPr>
        <w:t xml:space="preserve">i Bộ </w:t>
      </w:r>
      <w:r w:rsidR="00326A4A" w:rsidRPr="00CE5A4C">
        <w:rPr>
          <w:shd w:val="clear" w:color="auto" w:fill="FFFFFF"/>
        </w:rPr>
        <w:t>Tài nguyên và Môi trường</w:t>
      </w:r>
      <w:r w:rsidRPr="00CE5A4C">
        <w:rPr>
          <w:shd w:val="clear" w:color="auto" w:fill="FFFFFF"/>
          <w:lang w:val="vi-VN"/>
        </w:rPr>
        <w:t xml:space="preserve"> thẩm </w:t>
      </w:r>
      <w:r w:rsidRPr="00CE5A4C">
        <w:rPr>
          <w:rFonts w:hint="eastAsia"/>
          <w:shd w:val="clear" w:color="auto" w:fill="FFFFFF"/>
          <w:lang w:val="vi-VN"/>
        </w:rPr>
        <w:t>đ</w:t>
      </w:r>
      <w:r w:rsidRPr="00CE5A4C">
        <w:rPr>
          <w:shd w:val="clear" w:color="auto" w:fill="FFFFFF"/>
          <w:lang w:val="vi-VN"/>
        </w:rPr>
        <w:t>ịnh trình Thủ t</w:t>
      </w:r>
      <w:r w:rsidRPr="00CE5A4C">
        <w:rPr>
          <w:rFonts w:hint="eastAsia"/>
          <w:shd w:val="clear" w:color="auto" w:fill="FFFFFF"/>
          <w:lang w:val="vi-VN"/>
        </w:rPr>
        <w:t>ướ</w:t>
      </w:r>
      <w:r w:rsidRPr="00CE5A4C">
        <w:rPr>
          <w:shd w:val="clear" w:color="auto" w:fill="FFFFFF"/>
          <w:lang w:val="vi-VN"/>
        </w:rPr>
        <w:t>ng Chính phủ chấp thuận.</w:t>
      </w:r>
    </w:p>
    <w:p w:rsidR="00FD2B94" w:rsidRPr="00CE5A4C" w:rsidRDefault="00FD2B94" w:rsidP="00742741">
      <w:pPr>
        <w:widowControl w:val="0"/>
        <w:spacing w:before="60" w:after="60"/>
        <w:rPr>
          <w:shd w:val="clear" w:color="auto" w:fill="FFFFFF"/>
          <w:lang w:val="vi-VN"/>
        </w:rPr>
      </w:pPr>
      <w:r w:rsidRPr="00CE5A4C">
        <w:rPr>
          <w:shd w:val="clear" w:color="auto" w:fill="FFFFFF"/>
          <w:lang w:val="vi-VN"/>
        </w:rPr>
        <w:t xml:space="preserve">- Với diện tích </w:t>
      </w:r>
      <w:r w:rsidRPr="00CE5A4C">
        <w:rPr>
          <w:lang w:val="vi-VN"/>
        </w:rPr>
        <w:t>chuyển đổi mục đích sử dụng, thu hồi diện tích đất trồng lúa do Quốc hội quyết định, Thủ tướng Chính phủ chấp thuận chủ trương đầu tư, Hội đồng nhân dân cấp tỉnh Quyết định (dưới 10 ha) thì Bộ Nông nghiệp</w:t>
      </w:r>
      <w:r w:rsidR="00326A4A" w:rsidRPr="00CE5A4C">
        <w:t xml:space="preserve"> và PTNT</w:t>
      </w:r>
      <w:r w:rsidRPr="00CE5A4C">
        <w:rPr>
          <w:lang w:val="vi-VN"/>
        </w:rPr>
        <w:t xml:space="preserve"> không có</w:t>
      </w:r>
      <w:r w:rsidR="00326A4A" w:rsidRPr="00CE5A4C">
        <w:t xml:space="preserve"> đầy đủ</w:t>
      </w:r>
      <w:r w:rsidRPr="00CE5A4C">
        <w:rPr>
          <w:lang w:val="vi-VN"/>
        </w:rPr>
        <w:t xml:space="preserve"> thông tin.</w:t>
      </w:r>
    </w:p>
    <w:p w:rsidR="00FD2B94" w:rsidRPr="00CE5A4C" w:rsidRDefault="00FD2B94" w:rsidP="00742741">
      <w:pPr>
        <w:spacing w:before="60" w:after="60"/>
        <w:rPr>
          <w:b/>
          <w:lang w:val="da-DK"/>
        </w:rPr>
      </w:pPr>
      <w:r w:rsidRPr="00CE5A4C">
        <w:rPr>
          <w:b/>
          <w:lang w:val="nl-NL"/>
        </w:rPr>
        <w:t xml:space="preserve">2. </w:t>
      </w:r>
      <w:r w:rsidRPr="00CE5A4C">
        <w:rPr>
          <w:b/>
          <w:lang w:val="vi-VN"/>
        </w:rPr>
        <w:t>Bảo đảm an ninh lương thực và xuất khẩu lúa gạo</w:t>
      </w:r>
    </w:p>
    <w:p w:rsidR="00FD2B94" w:rsidRPr="00CE5A4C" w:rsidRDefault="00FD2B94" w:rsidP="00742741">
      <w:pPr>
        <w:widowControl w:val="0"/>
        <w:spacing w:before="60" w:after="60"/>
        <w:rPr>
          <w:shd w:val="clear" w:color="auto" w:fill="FFFFFF"/>
          <w:lang w:val="vi-VN"/>
        </w:rPr>
      </w:pPr>
      <w:r w:rsidRPr="00CE5A4C">
        <w:rPr>
          <w:shd w:val="clear" w:color="auto" w:fill="FFFFFF"/>
          <w:lang w:val="vi-VN"/>
        </w:rPr>
        <w:t>An ninh lương thực</w:t>
      </w:r>
      <w:r w:rsidR="000469D1" w:rsidRPr="00CE5A4C">
        <w:rPr>
          <w:shd w:val="clear" w:color="auto" w:fill="FFFFFF"/>
          <w:lang w:val="da-DK"/>
        </w:rPr>
        <w:t xml:space="preserve"> (ANLT)</w:t>
      </w:r>
      <w:r w:rsidRPr="00CE5A4C">
        <w:rPr>
          <w:shd w:val="clear" w:color="auto" w:fill="FFFFFF"/>
          <w:lang w:val="vi-VN"/>
        </w:rPr>
        <w:t xml:space="preserve"> quốc gia luôn là vấn đề thiết yếu, cấp bách khi nguồn cung và khả năng tiếp cận lương thực đang chịu tác động lớn của biến đổi khí hậu, thiên tai, ô nhiễm môi trường, dịch bệnh xuyên biên giới ngày càng khốc liệt, khó lường; quá trình công nghiệp hóa, đô thị hóa di</w:t>
      </w:r>
      <w:r w:rsidRPr="00CE5A4C">
        <w:rPr>
          <w:shd w:val="clear" w:color="auto" w:fill="FFFFFF"/>
          <w:lang w:val="da-DK"/>
        </w:rPr>
        <w:t>ễ</w:t>
      </w:r>
      <w:r w:rsidRPr="00CE5A4C">
        <w:rPr>
          <w:shd w:val="clear" w:color="auto" w:fill="FFFFFF"/>
          <w:lang w:val="vi-VN"/>
        </w:rPr>
        <w:t>n ra mạnh m</w:t>
      </w:r>
      <w:r w:rsidRPr="00CE5A4C">
        <w:rPr>
          <w:shd w:val="clear" w:color="auto" w:fill="FFFFFF"/>
          <w:lang w:val="da-DK"/>
        </w:rPr>
        <w:t>ẽ</w:t>
      </w:r>
      <w:r w:rsidRPr="00CE5A4C">
        <w:rPr>
          <w:shd w:val="clear" w:color="auto" w:fill="FFFFFF"/>
          <w:lang w:val="vi-VN"/>
        </w:rPr>
        <w:t>.</w:t>
      </w:r>
      <w:r w:rsidR="000469D1" w:rsidRPr="00CE5A4C">
        <w:rPr>
          <w:shd w:val="clear" w:color="auto" w:fill="FFFFFF"/>
          <w:lang w:val="da-DK"/>
        </w:rPr>
        <w:t xml:space="preserve"> </w:t>
      </w:r>
      <w:r w:rsidR="000469D1" w:rsidRPr="00CE5A4C">
        <w:rPr>
          <w:lang w:val="da-DK"/>
        </w:rPr>
        <w:t>Ngày nay, việc đảm bảo ANLT không chỉ đề cập đến đủ lượng lúa gạo, mà còn bao gồm các sản phẩm lương thực</w:t>
      </w:r>
      <w:r w:rsidR="00326A4A" w:rsidRPr="00CE5A4C">
        <w:rPr>
          <w:lang w:val="da-DK"/>
        </w:rPr>
        <w:t>,</w:t>
      </w:r>
      <w:r w:rsidR="000469D1" w:rsidRPr="00CE5A4C">
        <w:rPr>
          <w:lang w:val="da-DK"/>
        </w:rPr>
        <w:t xml:space="preserve"> thực phẩm khác như thịt cá, rau quả, cây lương thực khác. Tuy nhiên, với cơ cấu tiêu dùng hiện nay thì gạo vẫn là mặt hàng tiêu dùng chính, chiếm 70% trong tiêu dùng lương thực thực phẩm (LTTP) của hộ. </w:t>
      </w:r>
      <w:r w:rsidRPr="00CE5A4C">
        <w:rPr>
          <w:shd w:val="clear" w:color="auto" w:fill="FFFFFF"/>
          <w:lang w:val="vi-VN"/>
        </w:rPr>
        <w:t>Việc giữ đất lúa là cần thiết đ</w:t>
      </w:r>
      <w:r w:rsidRPr="00CE5A4C">
        <w:rPr>
          <w:shd w:val="clear" w:color="auto" w:fill="FFFFFF"/>
          <w:lang w:val="da-DK"/>
        </w:rPr>
        <w:t>ể </w:t>
      </w:r>
      <w:r w:rsidRPr="00CE5A4C">
        <w:rPr>
          <w:shd w:val="clear" w:color="auto" w:fill="FFFFFF"/>
          <w:lang w:val="vi-VN"/>
        </w:rPr>
        <w:t>bảo đ</w:t>
      </w:r>
      <w:r w:rsidRPr="00CE5A4C">
        <w:rPr>
          <w:shd w:val="clear" w:color="auto" w:fill="FFFFFF"/>
          <w:lang w:val="da-DK"/>
        </w:rPr>
        <w:t>ả</w:t>
      </w:r>
      <w:r w:rsidRPr="00CE5A4C">
        <w:rPr>
          <w:shd w:val="clear" w:color="auto" w:fill="FFFFFF"/>
          <w:lang w:val="vi-VN"/>
        </w:rPr>
        <w:t xml:space="preserve">m an ninh lương thực quốc gia, </w:t>
      </w:r>
      <w:r w:rsidR="00326A4A" w:rsidRPr="00CE5A4C">
        <w:rPr>
          <w:shd w:val="clear" w:color="auto" w:fill="FFFFFF"/>
        </w:rPr>
        <w:t>đồng thời</w:t>
      </w:r>
      <w:r w:rsidRPr="00CE5A4C">
        <w:rPr>
          <w:shd w:val="clear" w:color="auto" w:fill="FFFFFF"/>
          <w:lang w:val="vi-VN"/>
        </w:rPr>
        <w:t xml:space="preserve"> ph</w:t>
      </w:r>
      <w:r w:rsidRPr="00CE5A4C">
        <w:rPr>
          <w:shd w:val="clear" w:color="auto" w:fill="FFFFFF"/>
          <w:lang w:val="da-DK"/>
        </w:rPr>
        <w:t>ả</w:t>
      </w:r>
      <w:r w:rsidRPr="00CE5A4C">
        <w:rPr>
          <w:shd w:val="clear" w:color="auto" w:fill="FFFFFF"/>
          <w:lang w:val="vi-VN"/>
        </w:rPr>
        <w:t>i bảo đảm sinh kế, thu nhập cho người trồng lúa trên cơ sở phát huy nguồn lực của Nhà nước, nhân dân và các thành phần kinh tế.</w:t>
      </w:r>
    </w:p>
    <w:p w:rsidR="00FD2B94" w:rsidRPr="00CE5A4C" w:rsidRDefault="00FD2B94" w:rsidP="00742741">
      <w:pPr>
        <w:spacing w:before="60" w:after="60"/>
        <w:rPr>
          <w:lang w:val="vi-VN"/>
        </w:rPr>
      </w:pPr>
      <w:r w:rsidRPr="00CE5A4C">
        <w:rPr>
          <w:bCs/>
          <w:lang w:val="nl-NL"/>
        </w:rPr>
        <w:t xml:space="preserve">Bộ </w:t>
      </w:r>
      <w:r w:rsidR="00DD7861" w:rsidRPr="00CE5A4C">
        <w:rPr>
          <w:bCs/>
          <w:lang w:val="nl-NL"/>
        </w:rPr>
        <w:t>C</w:t>
      </w:r>
      <w:r w:rsidRPr="00CE5A4C">
        <w:rPr>
          <w:bCs/>
          <w:lang w:val="nl-NL"/>
        </w:rPr>
        <w:t xml:space="preserve">hính trị đã có </w:t>
      </w:r>
      <w:r w:rsidR="00DD7861" w:rsidRPr="00CE5A4C">
        <w:rPr>
          <w:rStyle w:val="fontstyle01"/>
          <w:color w:val="auto"/>
          <w:spacing w:val="-2"/>
          <w:highlight w:val="white"/>
          <w:lang w:val="vi-VN"/>
        </w:rPr>
        <w:t>K</w:t>
      </w:r>
      <w:r w:rsidRPr="00CE5A4C">
        <w:rPr>
          <w:rStyle w:val="fontstyle01"/>
          <w:color w:val="auto"/>
          <w:spacing w:val="-2"/>
          <w:highlight w:val="white"/>
          <w:lang w:val="vi-VN"/>
        </w:rPr>
        <w:t>ết luận số 81-KL/TW ngày 29/7/2020</w:t>
      </w:r>
      <w:r w:rsidRPr="00CE5A4C">
        <w:rPr>
          <w:spacing w:val="-2"/>
          <w:highlight w:val="white"/>
          <w:lang w:val="vi-VN"/>
        </w:rPr>
        <w:t xml:space="preserve"> về “Bảo đảm an ninh lương thực quốc gia đến năm 2030”, trong đó nêu rõ </w:t>
      </w:r>
      <w:r w:rsidR="00326A4A" w:rsidRPr="00CE5A4C">
        <w:rPr>
          <w:spacing w:val="-2"/>
        </w:rPr>
        <w:t xml:space="preserve">sự cần thiết </w:t>
      </w:r>
      <w:r w:rsidRPr="00CE5A4C">
        <w:rPr>
          <w:lang w:val="vi-VN"/>
        </w:rPr>
        <w:t xml:space="preserve">nâng cao hiệu quả sử dụng đất nông nghiệp; giữ ổn định </w:t>
      </w:r>
      <w:r w:rsidRPr="00CE5A4C">
        <w:rPr>
          <w:b/>
          <w:lang w:val="vi-VN"/>
        </w:rPr>
        <w:t xml:space="preserve">3,5 triệu ha </w:t>
      </w:r>
      <w:r w:rsidRPr="00CE5A4C">
        <w:rPr>
          <w:lang w:val="vi-VN"/>
        </w:rPr>
        <w:t xml:space="preserve">đất lúa, sản lượng lúa hằng năm bảo đảm ít nhất </w:t>
      </w:r>
      <w:r w:rsidRPr="00CE5A4C">
        <w:rPr>
          <w:b/>
          <w:lang w:val="vi-VN"/>
        </w:rPr>
        <w:t>35 triệu tấn</w:t>
      </w:r>
      <w:r w:rsidRPr="00CE5A4C">
        <w:rPr>
          <w:lang w:val="vi-VN"/>
        </w:rPr>
        <w:t xml:space="preserve">, làm nòng cốt bảo </w:t>
      </w:r>
      <w:r w:rsidR="00326A4A" w:rsidRPr="00CE5A4C">
        <w:rPr>
          <w:lang w:val="vi-VN"/>
        </w:rPr>
        <w:t>đảm an ninh lương thực quốc gia,</w:t>
      </w:r>
      <w:r w:rsidRPr="00CE5A4C">
        <w:rPr>
          <w:lang w:val="vi-VN"/>
        </w:rPr>
        <w:t xml:space="preserve"> góp phần thúc đẩy tăng trưởng kinh tế, nâng cao đời sống nhân dân, ổn định chính trị, xã hội trong mọi tình huống.</w:t>
      </w:r>
      <w:r w:rsidR="000469D1" w:rsidRPr="00CE5A4C">
        <w:rPr>
          <w:lang w:val="vi-VN"/>
        </w:rPr>
        <w:t xml:space="preserve"> </w:t>
      </w:r>
      <w:r w:rsidRPr="00CE5A4C">
        <w:rPr>
          <w:spacing w:val="-2"/>
          <w:highlight w:val="white"/>
          <w:lang w:val="vi-VN"/>
        </w:rPr>
        <w:t xml:space="preserve">Chính phủ đã ban hành Nghị quyết số 34/NQ-CP ngày 25/3/2021 về bảo đảm an ninh lương thực quốc gia đến năm 2030; trong đó yêu cầu đến </w:t>
      </w:r>
      <w:r w:rsidRPr="00CE5A4C">
        <w:rPr>
          <w:i/>
          <w:spacing w:val="-2"/>
          <w:highlight w:val="white"/>
          <w:lang w:val="vi-VN"/>
        </w:rPr>
        <w:t xml:space="preserve">năm 2030 giữ ổn định 3,5 triệu ha đất </w:t>
      </w:r>
      <w:r w:rsidRPr="00CE5A4C">
        <w:rPr>
          <w:i/>
          <w:spacing w:val="-4"/>
          <w:highlight w:val="white"/>
          <w:lang w:val="vi-VN"/>
        </w:rPr>
        <w:t>lúa</w:t>
      </w:r>
      <w:r w:rsidRPr="00CE5A4C">
        <w:rPr>
          <w:spacing w:val="-4"/>
          <w:highlight w:val="white"/>
          <w:lang w:val="vi-VN"/>
        </w:rPr>
        <w:t xml:space="preserve">, với </w:t>
      </w:r>
      <w:r w:rsidRPr="00CE5A4C">
        <w:rPr>
          <w:i/>
          <w:spacing w:val="-4"/>
          <w:highlight w:val="white"/>
          <w:lang w:val="vi-VN"/>
        </w:rPr>
        <w:t>sản lượng lúa hàng năm bảo đảm ít nhất 35 triệu tấn, xuất khẩu khoảng 4 triệu tấn gạo</w:t>
      </w:r>
      <w:r w:rsidRPr="00CE5A4C">
        <w:rPr>
          <w:spacing w:val="-4"/>
          <w:highlight w:val="white"/>
          <w:lang w:val="vi-VN"/>
        </w:rPr>
        <w:t xml:space="preserve">. </w:t>
      </w:r>
    </w:p>
    <w:p w:rsidR="00FD2B94" w:rsidRPr="00CE5A4C" w:rsidRDefault="00DD7861" w:rsidP="00742741">
      <w:pPr>
        <w:widowControl w:val="0"/>
        <w:spacing w:before="60" w:after="60"/>
        <w:rPr>
          <w:lang w:val="vi-VN"/>
        </w:rPr>
      </w:pPr>
      <w:r w:rsidRPr="00CE5A4C">
        <w:rPr>
          <w:lang w:val="vi-VN"/>
        </w:rPr>
        <w:t xml:space="preserve">Giai đoạn 2021-2025, </w:t>
      </w:r>
      <w:r w:rsidR="00FD2B94" w:rsidRPr="00CE5A4C">
        <w:rPr>
          <w:highlight w:val="white"/>
          <w:lang w:val="vi-VN"/>
        </w:rPr>
        <w:t>Quốc hội</w:t>
      </w:r>
      <w:r w:rsidRPr="00CE5A4C">
        <w:rPr>
          <w:highlight w:val="white"/>
          <w:lang w:val="vi-VN"/>
        </w:rPr>
        <w:t xml:space="preserve"> đã</w:t>
      </w:r>
      <w:r w:rsidR="00FD2B94" w:rsidRPr="00CE5A4C">
        <w:rPr>
          <w:highlight w:val="white"/>
          <w:lang w:val="vi-VN"/>
        </w:rPr>
        <w:t xml:space="preserve"> ban hành Nghị quyết </w:t>
      </w:r>
      <w:r w:rsidR="00FD2B94" w:rsidRPr="00CE5A4C">
        <w:rPr>
          <w:lang w:val="vi-VN"/>
        </w:rPr>
        <w:t>số 39/2021/QH15 về quy hoạch sử dụng đất quốc gia thời kỳ 2021-2030, tầm nhìn đến năm 2050, kế hoạch sử dụng đất quốc gia 5 năm 2021-2025</w:t>
      </w:r>
      <w:r w:rsidRPr="00CE5A4C">
        <w:rPr>
          <w:lang w:val="vi-VN"/>
        </w:rPr>
        <w:t>; trong đó</w:t>
      </w:r>
      <w:r w:rsidR="00FD2B94" w:rsidRPr="00CE5A4C">
        <w:rPr>
          <w:lang w:val="vi-VN"/>
        </w:rPr>
        <w:t xml:space="preserve"> </w:t>
      </w:r>
      <w:r w:rsidR="00FD2B94" w:rsidRPr="00CE5A4C">
        <w:rPr>
          <w:b/>
          <w:i/>
          <w:lang w:val="vi-VN"/>
        </w:rPr>
        <w:t>đ</w:t>
      </w:r>
      <w:r w:rsidR="00FD2B94" w:rsidRPr="00CE5A4C">
        <w:rPr>
          <w:b/>
          <w:i/>
          <w:highlight w:val="white"/>
          <w:lang w:val="vi-VN"/>
        </w:rPr>
        <w:t>ến năm 2030</w:t>
      </w:r>
      <w:r w:rsidRPr="00CE5A4C">
        <w:rPr>
          <w:b/>
          <w:i/>
          <w:highlight w:val="white"/>
          <w:lang w:val="vi-VN"/>
        </w:rPr>
        <w:t>,</w:t>
      </w:r>
      <w:r w:rsidR="00FD2B94" w:rsidRPr="00CE5A4C">
        <w:rPr>
          <w:b/>
          <w:i/>
          <w:highlight w:val="white"/>
          <w:lang w:val="vi-VN"/>
        </w:rPr>
        <w:t xml:space="preserve"> chỉ tiêu đất trồng lúa cả nước có 3,57 triệu ha</w:t>
      </w:r>
      <w:r w:rsidR="00FD2B94" w:rsidRPr="00CE5A4C">
        <w:rPr>
          <w:highlight w:val="white"/>
          <w:lang w:val="vi-VN"/>
        </w:rPr>
        <w:t>, giảm 348 nghìn ha so với năm 2020 (đất chuyên trồng lúa nước là 3.001 triệu ha, giảm 175 nghìn ha so với năm 2020)</w:t>
      </w:r>
      <w:r w:rsidR="00172A49" w:rsidRPr="00CE5A4C">
        <w:rPr>
          <w:highlight w:val="white"/>
          <w:lang w:val="vi-VN"/>
        </w:rPr>
        <w:t>;</w:t>
      </w:r>
      <w:r w:rsidR="00FD2B94" w:rsidRPr="00CE5A4C">
        <w:rPr>
          <w:highlight w:val="white"/>
          <w:lang w:val="vi-VN"/>
        </w:rPr>
        <w:t xml:space="preserve"> </w:t>
      </w:r>
      <w:r w:rsidR="00FD2B94" w:rsidRPr="00CE5A4C">
        <w:rPr>
          <w:lang w:val="vi-VN"/>
        </w:rPr>
        <w:t xml:space="preserve">cho phép linh hoạt </w:t>
      </w:r>
      <w:r w:rsidR="00FD2B94" w:rsidRPr="00CE5A4C">
        <w:rPr>
          <w:b/>
          <w:i/>
          <w:lang w:val="vi-VN"/>
        </w:rPr>
        <w:t xml:space="preserve">chuyển </w:t>
      </w:r>
      <w:r w:rsidR="00FD2B94" w:rsidRPr="00CE5A4C">
        <w:rPr>
          <w:rFonts w:hint="eastAsia"/>
          <w:b/>
          <w:i/>
          <w:lang w:val="vi-VN"/>
        </w:rPr>
        <w:t>đ</w:t>
      </w:r>
      <w:r w:rsidR="00FD2B94" w:rsidRPr="00CE5A4C">
        <w:rPr>
          <w:b/>
          <w:i/>
          <w:lang w:val="vi-VN"/>
        </w:rPr>
        <w:t>ổi c</w:t>
      </w:r>
      <w:r w:rsidR="00FD2B94" w:rsidRPr="00CE5A4C">
        <w:rPr>
          <w:rFonts w:hint="eastAsia"/>
          <w:b/>
          <w:i/>
          <w:lang w:val="vi-VN"/>
        </w:rPr>
        <w:t>ơ</w:t>
      </w:r>
      <w:r w:rsidR="00FD2B94" w:rsidRPr="00CE5A4C">
        <w:rPr>
          <w:b/>
          <w:i/>
          <w:lang w:val="vi-VN"/>
        </w:rPr>
        <w:t xml:space="preserve"> cấu cây trồng, vật nuôi trong phạm vi tối </w:t>
      </w:r>
      <w:r w:rsidR="00FD2B94" w:rsidRPr="00CE5A4C">
        <w:rPr>
          <w:rFonts w:hint="eastAsia"/>
          <w:b/>
          <w:i/>
          <w:lang w:val="vi-VN"/>
        </w:rPr>
        <w:t>đ</w:t>
      </w:r>
      <w:r w:rsidR="00FD2B94" w:rsidRPr="00CE5A4C">
        <w:rPr>
          <w:b/>
          <w:i/>
          <w:lang w:val="vi-VN"/>
        </w:rPr>
        <w:t xml:space="preserve">a 300 nghìn ha </w:t>
      </w:r>
      <w:r w:rsidR="00FD2B94" w:rsidRPr="00CE5A4C">
        <w:rPr>
          <w:rFonts w:hint="eastAsia"/>
          <w:b/>
          <w:i/>
          <w:lang w:val="vi-VN"/>
        </w:rPr>
        <w:t>đ</w:t>
      </w:r>
      <w:r w:rsidR="00FD2B94" w:rsidRPr="00CE5A4C">
        <w:rPr>
          <w:b/>
          <w:i/>
          <w:lang w:val="vi-VN"/>
        </w:rPr>
        <w:t>ất trồng lúa</w:t>
      </w:r>
      <w:r w:rsidR="00742741" w:rsidRPr="00CE5A4C">
        <w:rPr>
          <w:b/>
          <w:i/>
        </w:rPr>
        <w:t>,</w:t>
      </w:r>
      <w:r w:rsidR="00FD2B94" w:rsidRPr="00CE5A4C">
        <w:rPr>
          <w:lang w:val="vi-VN"/>
        </w:rPr>
        <w:t xml:space="preserve"> nh</w:t>
      </w:r>
      <w:r w:rsidR="00FD2B94" w:rsidRPr="00CE5A4C">
        <w:rPr>
          <w:rFonts w:hint="eastAsia"/>
          <w:lang w:val="vi-VN"/>
        </w:rPr>
        <w:t>ư</w:t>
      </w:r>
      <w:r w:rsidR="00FD2B94" w:rsidRPr="00CE5A4C">
        <w:rPr>
          <w:lang w:val="vi-VN"/>
        </w:rPr>
        <w:t xml:space="preserve">ng không làm thay </w:t>
      </w:r>
      <w:r w:rsidR="00FD2B94" w:rsidRPr="00CE5A4C">
        <w:rPr>
          <w:rFonts w:hint="eastAsia"/>
          <w:lang w:val="vi-VN"/>
        </w:rPr>
        <w:t>đ</w:t>
      </w:r>
      <w:r w:rsidR="00FD2B94" w:rsidRPr="00CE5A4C">
        <w:rPr>
          <w:lang w:val="vi-VN"/>
        </w:rPr>
        <w:t xml:space="preserve">ổi tính chất, </w:t>
      </w:r>
      <w:r w:rsidR="00FD2B94" w:rsidRPr="00CE5A4C">
        <w:rPr>
          <w:rFonts w:hint="eastAsia"/>
          <w:lang w:val="vi-VN"/>
        </w:rPr>
        <w:t>đ</w:t>
      </w:r>
      <w:r w:rsidR="00FD2B94" w:rsidRPr="00CE5A4C">
        <w:rPr>
          <w:lang w:val="vi-VN"/>
        </w:rPr>
        <w:t xml:space="preserve">iều kiện sử dụng </w:t>
      </w:r>
      <w:r w:rsidR="00FD2B94" w:rsidRPr="00CE5A4C">
        <w:rPr>
          <w:rFonts w:hint="eastAsia"/>
          <w:lang w:val="vi-VN"/>
        </w:rPr>
        <w:t>đ</w:t>
      </w:r>
      <w:r w:rsidR="00FD2B94" w:rsidRPr="00CE5A4C">
        <w:rPr>
          <w:lang w:val="vi-VN"/>
        </w:rPr>
        <w:t xml:space="preserve">ất trồng lúa </w:t>
      </w:r>
      <w:r w:rsidR="00FD2B94" w:rsidRPr="00CE5A4C">
        <w:rPr>
          <w:rFonts w:hint="eastAsia"/>
          <w:lang w:val="vi-VN"/>
        </w:rPr>
        <w:t>đ</w:t>
      </w:r>
      <w:r w:rsidR="00FD2B94" w:rsidRPr="00CE5A4C">
        <w:rPr>
          <w:lang w:val="vi-VN"/>
        </w:rPr>
        <w:t xml:space="preserve">ể có thể chuyển </w:t>
      </w:r>
      <w:r w:rsidR="00FD2B94" w:rsidRPr="00CE5A4C">
        <w:rPr>
          <w:rFonts w:hint="eastAsia"/>
          <w:lang w:val="vi-VN"/>
        </w:rPr>
        <w:t>đ</w:t>
      </w:r>
      <w:r w:rsidR="00FD2B94" w:rsidRPr="00CE5A4C">
        <w:rPr>
          <w:lang w:val="vi-VN"/>
        </w:rPr>
        <w:t xml:space="preserve">ổi trở lại trồng lúa khi cần thiết; hạn chế và kiểm soát chặt chẽ việc chuyển </w:t>
      </w:r>
      <w:r w:rsidR="00FD2B94" w:rsidRPr="00CE5A4C">
        <w:rPr>
          <w:rFonts w:hint="eastAsia"/>
          <w:lang w:val="vi-VN"/>
        </w:rPr>
        <w:t>đ</w:t>
      </w:r>
      <w:r w:rsidR="00FD2B94" w:rsidRPr="00CE5A4C">
        <w:rPr>
          <w:lang w:val="vi-VN"/>
        </w:rPr>
        <w:t xml:space="preserve">ổi </w:t>
      </w:r>
      <w:r w:rsidR="00FD2B94" w:rsidRPr="00CE5A4C">
        <w:rPr>
          <w:rFonts w:hint="eastAsia"/>
          <w:lang w:val="vi-VN"/>
        </w:rPr>
        <w:t>đ</w:t>
      </w:r>
      <w:r w:rsidR="00FD2B94" w:rsidRPr="00CE5A4C">
        <w:rPr>
          <w:lang w:val="vi-VN"/>
        </w:rPr>
        <w:t xml:space="preserve">ất trồng lúa, nhất là </w:t>
      </w:r>
      <w:r w:rsidR="00FD2B94" w:rsidRPr="00CE5A4C">
        <w:rPr>
          <w:rFonts w:hint="eastAsia"/>
          <w:lang w:val="vi-VN"/>
        </w:rPr>
        <w:t>đ</w:t>
      </w:r>
      <w:r w:rsidR="00FD2B94" w:rsidRPr="00CE5A4C">
        <w:rPr>
          <w:lang w:val="vi-VN"/>
        </w:rPr>
        <w:t>ất chuyên trồng lúa n</w:t>
      </w:r>
      <w:r w:rsidR="00FD2B94" w:rsidRPr="00CE5A4C">
        <w:rPr>
          <w:rFonts w:hint="eastAsia"/>
          <w:lang w:val="vi-VN"/>
        </w:rPr>
        <w:t>ư</w:t>
      </w:r>
      <w:r w:rsidR="00FD2B94" w:rsidRPr="00CE5A4C">
        <w:rPr>
          <w:lang w:val="vi-VN"/>
        </w:rPr>
        <w:t xml:space="preserve">ớc sang </w:t>
      </w:r>
      <w:r w:rsidR="00FD2B94" w:rsidRPr="00CE5A4C">
        <w:rPr>
          <w:rFonts w:hint="eastAsia"/>
          <w:lang w:val="vi-VN"/>
        </w:rPr>
        <w:t>đ</w:t>
      </w:r>
      <w:r w:rsidR="00FD2B94" w:rsidRPr="00CE5A4C">
        <w:rPr>
          <w:lang w:val="vi-VN"/>
        </w:rPr>
        <w:t xml:space="preserve">ất phi nông nghiệp, </w:t>
      </w:r>
      <w:r w:rsidR="00FD2B94" w:rsidRPr="00CE5A4C">
        <w:rPr>
          <w:rFonts w:hint="eastAsia"/>
          <w:lang w:val="vi-VN"/>
        </w:rPr>
        <w:t>đ</w:t>
      </w:r>
      <w:r w:rsidR="00FD2B94" w:rsidRPr="00CE5A4C">
        <w:rPr>
          <w:lang w:val="vi-VN"/>
        </w:rPr>
        <w:t xml:space="preserve">ặc biệt là </w:t>
      </w:r>
      <w:r w:rsidR="00FD2B94" w:rsidRPr="00CE5A4C">
        <w:rPr>
          <w:rFonts w:hint="eastAsia"/>
          <w:lang w:val="vi-VN"/>
        </w:rPr>
        <w:t>đ</w:t>
      </w:r>
      <w:r w:rsidR="00FD2B94" w:rsidRPr="00CE5A4C">
        <w:rPr>
          <w:lang w:val="vi-VN"/>
        </w:rPr>
        <w:t xml:space="preserve">ất khu công nghiệp. Chính phủ </w:t>
      </w:r>
      <w:r w:rsidR="00FD2B94" w:rsidRPr="00CE5A4C">
        <w:rPr>
          <w:rFonts w:hint="eastAsia"/>
          <w:lang w:val="vi-VN"/>
        </w:rPr>
        <w:t>đã</w:t>
      </w:r>
      <w:r w:rsidR="00FD2B94" w:rsidRPr="00CE5A4C">
        <w:rPr>
          <w:lang w:val="vi-VN"/>
        </w:rPr>
        <w:t xml:space="preserve"> ban hành Quyết định số 326/QĐ-TTg ngày 09/3/2022 phân bổ chỉ tiêu quy hoạch sử dụng </w:t>
      </w:r>
      <w:r w:rsidR="00FD2B94" w:rsidRPr="00CE5A4C">
        <w:rPr>
          <w:rFonts w:hint="eastAsia"/>
          <w:lang w:val="vi-VN"/>
        </w:rPr>
        <w:t>đ</w:t>
      </w:r>
      <w:r w:rsidR="00FD2B94" w:rsidRPr="00CE5A4C">
        <w:rPr>
          <w:lang w:val="vi-VN"/>
        </w:rPr>
        <w:t xml:space="preserve">ất thời kỳ 2021 - 2030, kế hoạch sử dụng </w:t>
      </w:r>
      <w:r w:rsidR="00FD2B94" w:rsidRPr="00CE5A4C">
        <w:rPr>
          <w:rFonts w:hint="eastAsia"/>
          <w:lang w:val="vi-VN"/>
        </w:rPr>
        <w:t>đ</w:t>
      </w:r>
      <w:r w:rsidR="00FD2B94" w:rsidRPr="00CE5A4C">
        <w:rPr>
          <w:lang w:val="vi-VN"/>
        </w:rPr>
        <w:t>ất quốc gia 5 n</w:t>
      </w:r>
      <w:r w:rsidR="00FD2B94" w:rsidRPr="00CE5A4C">
        <w:rPr>
          <w:rFonts w:hint="eastAsia"/>
          <w:lang w:val="vi-VN"/>
        </w:rPr>
        <w:t>ă</w:t>
      </w:r>
      <w:r w:rsidR="00FD2B94" w:rsidRPr="00CE5A4C">
        <w:rPr>
          <w:lang w:val="vi-VN"/>
        </w:rPr>
        <w:t xml:space="preserve">m 2021 -2025 cho các </w:t>
      </w:r>
      <w:r w:rsidR="00FD2B94" w:rsidRPr="00CE5A4C">
        <w:rPr>
          <w:lang w:val="vi-VN"/>
        </w:rPr>
        <w:lastRenderedPageBreak/>
        <w:t xml:space="preserve">tỉnh, thành phố trực thuộc Trung </w:t>
      </w:r>
      <w:r w:rsidR="00FD2B94" w:rsidRPr="00CE5A4C">
        <w:rPr>
          <w:rFonts w:hint="eastAsia"/>
          <w:lang w:val="vi-VN"/>
        </w:rPr>
        <w:t>ươ</w:t>
      </w:r>
      <w:r w:rsidR="00FD2B94" w:rsidRPr="00CE5A4C">
        <w:rPr>
          <w:lang w:val="vi-VN"/>
        </w:rPr>
        <w:t xml:space="preserve">ng, Bộ Quốc phòng, Bộ Công an. </w:t>
      </w:r>
    </w:p>
    <w:p w:rsidR="00FD2B94" w:rsidRPr="00CE5A4C" w:rsidRDefault="00FD2B94" w:rsidP="00742741">
      <w:pPr>
        <w:widowControl w:val="0"/>
        <w:spacing w:before="60" w:after="60"/>
        <w:rPr>
          <w:lang w:val="vi-VN"/>
        </w:rPr>
      </w:pPr>
      <w:r w:rsidRPr="00CE5A4C">
        <w:rPr>
          <w:lang w:val="vi-VN"/>
        </w:rPr>
        <w:t>Hiện nay, Ủy ban nhân dân cấp tỉnh đang khẩn tr</w:t>
      </w:r>
      <w:r w:rsidRPr="00CE5A4C">
        <w:rPr>
          <w:rFonts w:hint="eastAsia"/>
          <w:lang w:val="vi-VN"/>
        </w:rPr>
        <w:t>ươ</w:t>
      </w:r>
      <w:r w:rsidRPr="00CE5A4C">
        <w:rPr>
          <w:lang w:val="vi-VN"/>
        </w:rPr>
        <w:t xml:space="preserve">ng hoàn thành việc lập quy hoạch tỉnh thời kỳ 2021-2030; lập kế hoạch sử dụng </w:t>
      </w:r>
      <w:r w:rsidRPr="00CE5A4C">
        <w:rPr>
          <w:rFonts w:hint="eastAsia"/>
          <w:lang w:val="vi-VN"/>
        </w:rPr>
        <w:t>đ</w:t>
      </w:r>
      <w:r w:rsidRPr="00CE5A4C">
        <w:rPr>
          <w:lang w:val="vi-VN"/>
        </w:rPr>
        <w:t>ất 5 n</w:t>
      </w:r>
      <w:r w:rsidRPr="00CE5A4C">
        <w:rPr>
          <w:rFonts w:hint="eastAsia"/>
          <w:lang w:val="vi-VN"/>
        </w:rPr>
        <w:t>ă</w:t>
      </w:r>
      <w:r w:rsidRPr="00CE5A4C">
        <w:rPr>
          <w:lang w:val="vi-VN"/>
        </w:rPr>
        <w:t xml:space="preserve">m 2021-2025 cấp tỉnh; quy hoạch, kế hoạch sử dụng </w:t>
      </w:r>
      <w:r w:rsidRPr="00CE5A4C">
        <w:rPr>
          <w:rFonts w:hint="eastAsia"/>
          <w:lang w:val="vi-VN"/>
        </w:rPr>
        <w:t>đ</w:t>
      </w:r>
      <w:r w:rsidRPr="00CE5A4C">
        <w:rPr>
          <w:lang w:val="vi-VN"/>
        </w:rPr>
        <w:t>ất hàng n</w:t>
      </w:r>
      <w:r w:rsidRPr="00CE5A4C">
        <w:rPr>
          <w:rFonts w:hint="eastAsia"/>
          <w:lang w:val="vi-VN"/>
        </w:rPr>
        <w:t>ă</w:t>
      </w:r>
      <w:r w:rsidRPr="00CE5A4C">
        <w:rPr>
          <w:lang w:val="vi-VN"/>
        </w:rPr>
        <w:t xml:space="preserve">m cấp huyện; các Bộ, ngành đang hoàn thành việc lập quy hoạch ngành quốc gia, quy hoạch vùng, quy hoạch </w:t>
      </w:r>
      <w:r w:rsidRPr="00CE5A4C">
        <w:rPr>
          <w:rFonts w:hint="eastAsia"/>
          <w:lang w:val="vi-VN"/>
        </w:rPr>
        <w:t>đô</w:t>
      </w:r>
      <w:r w:rsidRPr="00CE5A4C">
        <w:rPr>
          <w:lang w:val="vi-VN"/>
        </w:rPr>
        <w:t xml:space="preserve"> thị, quy hoạch nông thôn, quy hoạch có tính chất kỹ thuật, chuyên ngành liên quan có sử dụng </w:t>
      </w:r>
      <w:r w:rsidRPr="00CE5A4C">
        <w:rPr>
          <w:rFonts w:hint="eastAsia"/>
          <w:lang w:val="vi-VN"/>
        </w:rPr>
        <w:t>đ</w:t>
      </w:r>
      <w:r w:rsidRPr="00CE5A4C">
        <w:rPr>
          <w:lang w:val="vi-VN"/>
        </w:rPr>
        <w:t xml:space="preserve">ất bảo </w:t>
      </w:r>
      <w:r w:rsidRPr="00CE5A4C">
        <w:rPr>
          <w:rFonts w:hint="eastAsia"/>
          <w:lang w:val="vi-VN"/>
        </w:rPr>
        <w:t>đ</w:t>
      </w:r>
      <w:r w:rsidRPr="00CE5A4C">
        <w:rPr>
          <w:lang w:val="vi-VN"/>
        </w:rPr>
        <w:t xml:space="preserve">ảm tuân thủ chỉ tiêu sử dụng </w:t>
      </w:r>
      <w:r w:rsidRPr="00CE5A4C">
        <w:rPr>
          <w:rFonts w:hint="eastAsia"/>
          <w:lang w:val="vi-VN"/>
        </w:rPr>
        <w:t>đ</w:t>
      </w:r>
      <w:r w:rsidRPr="00CE5A4C">
        <w:rPr>
          <w:lang w:val="vi-VN"/>
        </w:rPr>
        <w:t xml:space="preserve">ất, </w:t>
      </w:r>
      <w:r w:rsidRPr="00CE5A4C">
        <w:rPr>
          <w:rFonts w:hint="eastAsia"/>
          <w:lang w:val="vi-VN"/>
        </w:rPr>
        <w:t>đ</w:t>
      </w:r>
      <w:r w:rsidRPr="00CE5A4C">
        <w:rPr>
          <w:lang w:val="vi-VN"/>
        </w:rPr>
        <w:t xml:space="preserve">ồng bộ, thống nhất với quy hoạch, kế hoạch sử dụng </w:t>
      </w:r>
      <w:r w:rsidRPr="00CE5A4C">
        <w:rPr>
          <w:rFonts w:hint="eastAsia"/>
          <w:lang w:val="vi-VN"/>
        </w:rPr>
        <w:t>đ</w:t>
      </w:r>
      <w:r w:rsidR="00BF5AC6" w:rsidRPr="00CE5A4C">
        <w:rPr>
          <w:lang w:val="vi-VN"/>
        </w:rPr>
        <w:t>ất quốc gia.</w:t>
      </w:r>
    </w:p>
    <w:p w:rsidR="00FD2B94" w:rsidRPr="00CE5A4C" w:rsidRDefault="00FD2B94" w:rsidP="00742741">
      <w:pPr>
        <w:spacing w:before="60" w:after="60"/>
        <w:rPr>
          <w:bCs/>
          <w:iCs/>
          <w:lang w:val="da-DK"/>
        </w:rPr>
      </w:pPr>
      <w:r w:rsidRPr="00CE5A4C">
        <w:rPr>
          <w:bCs/>
          <w:iCs/>
          <w:lang w:val="da-DK"/>
        </w:rPr>
        <w:t>a) Đảm bảo an ninh lương thực đến năm 2030</w:t>
      </w:r>
    </w:p>
    <w:p w:rsidR="00FD2B94" w:rsidRPr="00CE5A4C" w:rsidRDefault="00FD2B94" w:rsidP="00742741">
      <w:pPr>
        <w:spacing w:before="60" w:after="60"/>
        <w:rPr>
          <w:lang w:val="da-DK"/>
        </w:rPr>
      </w:pPr>
      <w:r w:rsidRPr="00CE5A4C">
        <w:rPr>
          <w:spacing w:val="2"/>
          <w:lang w:val="da-DK"/>
        </w:rPr>
        <w:t xml:space="preserve">Với việc giữ </w:t>
      </w:r>
      <w:r w:rsidRPr="00CE5A4C">
        <w:rPr>
          <w:b/>
          <w:spacing w:val="2"/>
          <w:lang w:val="da-DK"/>
        </w:rPr>
        <w:t>diện tích đất trồng lúa là 3,5 triệu ha</w:t>
      </w:r>
      <w:r w:rsidRPr="00CE5A4C">
        <w:rPr>
          <w:spacing w:val="2"/>
          <w:lang w:val="da-DK"/>
        </w:rPr>
        <w:t xml:space="preserve"> đến năm 2030 theo </w:t>
      </w:r>
      <w:r w:rsidRPr="00CE5A4C">
        <w:rPr>
          <w:rStyle w:val="fontstyle01"/>
          <w:color w:val="auto"/>
          <w:spacing w:val="2"/>
          <w:highlight w:val="white"/>
          <w:lang w:val="da-DK"/>
        </w:rPr>
        <w:t>kết luận số 81-KL/TW ngày 29/7/2020</w:t>
      </w:r>
      <w:r w:rsidRPr="00CE5A4C">
        <w:rPr>
          <w:rStyle w:val="fontstyle01"/>
          <w:color w:val="auto"/>
          <w:spacing w:val="2"/>
          <w:lang w:val="da-DK"/>
        </w:rPr>
        <w:t xml:space="preserve">, </w:t>
      </w:r>
      <w:r w:rsidRPr="00CE5A4C">
        <w:rPr>
          <w:spacing w:val="2"/>
          <w:highlight w:val="white"/>
          <w:lang w:val="da-DK"/>
        </w:rPr>
        <w:t>Nghị quyết số 34/NQ-CP ngày 25/3/2021</w:t>
      </w:r>
      <w:r w:rsidRPr="00CE5A4C">
        <w:rPr>
          <w:spacing w:val="2"/>
          <w:lang w:val="da-DK"/>
        </w:rPr>
        <w:t xml:space="preserve">, Nghị quyết số 39/2021/QH15 thì </w:t>
      </w:r>
      <w:r w:rsidRPr="00CE5A4C">
        <w:rPr>
          <w:b/>
          <w:i/>
          <w:spacing w:val="2"/>
          <w:lang w:val="da-DK"/>
        </w:rPr>
        <w:t>diện tích gieo trồng lúa là khoảng 7,0 triệu ha sẽ cho sản lư</w:t>
      </w:r>
      <w:r w:rsidR="00DD7861" w:rsidRPr="00CE5A4C">
        <w:rPr>
          <w:b/>
          <w:i/>
          <w:spacing w:val="2"/>
          <w:lang w:val="da-DK"/>
        </w:rPr>
        <w:t>ợ</w:t>
      </w:r>
      <w:r w:rsidRPr="00CE5A4C">
        <w:rPr>
          <w:b/>
          <w:i/>
          <w:spacing w:val="2"/>
          <w:lang w:val="da-DK"/>
        </w:rPr>
        <w:t>ng khoảng 43 triệu tấn thóc/năm</w:t>
      </w:r>
      <w:r w:rsidR="00DD7861" w:rsidRPr="00CE5A4C">
        <w:rPr>
          <w:b/>
          <w:i/>
          <w:spacing w:val="2"/>
          <w:lang w:val="da-DK"/>
        </w:rPr>
        <w:t xml:space="preserve">, </w:t>
      </w:r>
      <w:r w:rsidR="001C5C49" w:rsidRPr="00CE5A4C">
        <w:rPr>
          <w:spacing w:val="2"/>
          <w:lang w:val="da-DK"/>
        </w:rPr>
        <w:t>tương đương với 27-28</w:t>
      </w:r>
      <w:r w:rsidR="00DD7861" w:rsidRPr="00CE5A4C">
        <w:rPr>
          <w:spacing w:val="2"/>
          <w:lang w:val="da-DK"/>
        </w:rPr>
        <w:t xml:space="preserve"> triệu tấn gạo</w:t>
      </w:r>
      <w:r w:rsidRPr="00CE5A4C">
        <w:rPr>
          <w:lang w:val="da-DK"/>
        </w:rPr>
        <w:t xml:space="preserve">. </w:t>
      </w:r>
    </w:p>
    <w:p w:rsidR="00DD7861" w:rsidRPr="00CE5A4C" w:rsidRDefault="00FD2B94" w:rsidP="00742741">
      <w:pPr>
        <w:spacing w:before="60" w:after="60"/>
        <w:rPr>
          <w:lang w:val="da-DK"/>
        </w:rPr>
      </w:pPr>
      <w:r w:rsidRPr="00CE5A4C">
        <w:rPr>
          <w:lang w:val="da-DK"/>
        </w:rPr>
        <w:t>Trong khi đó theo tính toán ở mức an toàn rất cao của Bộ Nông nghiệp và PTNT</w:t>
      </w:r>
      <w:r w:rsidR="001C5C49" w:rsidRPr="00CE5A4C">
        <w:rPr>
          <w:lang w:val="da-DK"/>
        </w:rPr>
        <w:t>:</w:t>
      </w:r>
      <w:r w:rsidRPr="00CE5A4C">
        <w:rPr>
          <w:lang w:val="da-DK"/>
        </w:rPr>
        <w:t xml:space="preserve"> </w:t>
      </w:r>
      <w:r w:rsidR="001C5C49" w:rsidRPr="00CE5A4C">
        <w:rPr>
          <w:lang w:val="da-DK"/>
        </w:rPr>
        <w:t>L</w:t>
      </w:r>
      <w:r w:rsidRPr="00CE5A4C">
        <w:rPr>
          <w:lang w:val="da-DK"/>
        </w:rPr>
        <w:t>ượng lúa dùng cho đảm bảo an ninh lương thực của 100 triệu dân</w:t>
      </w:r>
      <w:r w:rsidR="001C5C49" w:rsidRPr="00CE5A4C">
        <w:rPr>
          <w:rStyle w:val="FootnoteReference"/>
          <w:lang w:val="da-DK"/>
        </w:rPr>
        <w:footnoteReference w:id="6"/>
      </w:r>
      <w:r w:rsidRPr="00CE5A4C">
        <w:rPr>
          <w:lang w:val="da-DK"/>
        </w:rPr>
        <w:t xml:space="preserve"> và các nhu cầu tiêu thụ nội địa khác (dùng chế biến, thức ăn chăn nuôi</w:t>
      </w:r>
      <w:r w:rsidR="001C5C49" w:rsidRPr="00CE5A4C">
        <w:rPr>
          <w:rStyle w:val="FootnoteReference"/>
          <w:lang w:val="da-DK"/>
        </w:rPr>
        <w:footnoteReference w:id="7"/>
      </w:r>
      <w:r w:rsidRPr="00CE5A4C">
        <w:rPr>
          <w:lang w:val="da-DK"/>
        </w:rPr>
        <w:t>, dự trữ trong dân, d</w:t>
      </w:r>
      <w:r w:rsidR="001C5C49" w:rsidRPr="00CE5A4C">
        <w:rPr>
          <w:lang w:val="da-DK"/>
        </w:rPr>
        <w:t>ự</w:t>
      </w:r>
      <w:r w:rsidRPr="00CE5A4C">
        <w:rPr>
          <w:lang w:val="da-DK"/>
        </w:rPr>
        <w:t xml:space="preserve"> </w:t>
      </w:r>
      <w:r w:rsidR="001C5C49" w:rsidRPr="00CE5A4C">
        <w:rPr>
          <w:lang w:val="da-DK"/>
        </w:rPr>
        <w:t>trữ</w:t>
      </w:r>
      <w:r w:rsidRPr="00CE5A4C">
        <w:rPr>
          <w:lang w:val="da-DK"/>
        </w:rPr>
        <w:t xml:space="preserve"> quốc gia</w:t>
      </w:r>
      <w:r w:rsidR="001C5C49" w:rsidRPr="00CE5A4C">
        <w:rPr>
          <w:rStyle w:val="FootnoteReference"/>
          <w:lang w:val="da-DK"/>
        </w:rPr>
        <w:footnoteReference w:id="8"/>
      </w:r>
      <w:r w:rsidRPr="00CE5A4C">
        <w:rPr>
          <w:lang w:val="da-DK"/>
        </w:rPr>
        <w:t>, làm giống</w:t>
      </w:r>
      <w:r w:rsidR="001C5C49" w:rsidRPr="00CE5A4C">
        <w:rPr>
          <w:rStyle w:val="FootnoteReference"/>
          <w:lang w:val="da-DK"/>
        </w:rPr>
        <w:footnoteReference w:id="9"/>
      </w:r>
      <w:r w:rsidRPr="00CE5A4C">
        <w:rPr>
          <w:lang w:val="da-DK"/>
        </w:rPr>
        <w:t>...) khoảng 29,5 triệu tấn thóc/năm, chúng ta còn khoảng 13,5 triệu tấn thóc (tương đương 7</w:t>
      </w:r>
      <w:r w:rsidR="001C5C49" w:rsidRPr="00CE5A4C">
        <w:rPr>
          <w:lang w:val="da-DK"/>
        </w:rPr>
        <w:t>-8</w:t>
      </w:r>
      <w:r w:rsidRPr="00CE5A4C">
        <w:rPr>
          <w:lang w:val="da-DK"/>
        </w:rPr>
        <w:t xml:space="preserve"> triệu tấn gạo) dùng cho xuất khẩu. </w:t>
      </w:r>
    </w:p>
    <w:p w:rsidR="00DD7861" w:rsidRPr="00CE5A4C" w:rsidRDefault="00DD7861" w:rsidP="00742741">
      <w:pPr>
        <w:spacing w:before="60" w:after="60"/>
        <w:rPr>
          <w:lang w:val="da-DK"/>
        </w:rPr>
      </w:pPr>
      <w:r w:rsidRPr="00CE5A4C">
        <w:rPr>
          <w:lang w:val="da-DK"/>
        </w:rPr>
        <w:t>Bên cạnh lượng sản xuất hàng năm thì hàng năm còn nhập khẩu. Ví dụ</w:t>
      </w:r>
      <w:r w:rsidR="001C5C49" w:rsidRPr="00CE5A4C">
        <w:rPr>
          <w:lang w:val="da-DK"/>
        </w:rPr>
        <w:t>,</w:t>
      </w:r>
      <w:r w:rsidRPr="00CE5A4C">
        <w:rPr>
          <w:lang w:val="da-DK"/>
        </w:rPr>
        <w:t xml:space="preserve"> lượng nhập khẩu từ Campuchia đạt khoảng trên 1 triệu tấn/năm, có thể bù đắp trong trường hợp cần thiết. Việt Nam cũng nhập khẩu từ Ấn Độ nhưng chủ yếu sử dụng cho nhu cầu chế biến thực phẩm, làm thức ăn chăn nuôi nên việc Ấn Độ cấm xuất khẩu gạo trắng không ảnh hưởng lớn đến gạo phục vụ cho tiêu dùng của Việt Nam. </w:t>
      </w:r>
    </w:p>
    <w:p w:rsidR="00DD7861" w:rsidRPr="00CE5A4C" w:rsidRDefault="00DD7861" w:rsidP="00742741">
      <w:pPr>
        <w:spacing w:before="60" w:after="60"/>
        <w:rPr>
          <w:lang w:val="da-DK"/>
        </w:rPr>
      </w:pPr>
      <w:r w:rsidRPr="00CE5A4C">
        <w:rPr>
          <w:lang w:val="da-DK"/>
        </w:rPr>
        <w:t>Ngoài lúa gạo, hàng năm Việt Nam còn sản xuất bình quân khoảng hơn 7 triệu tấn thịt hơi xuất chuồng, 10 triệu tấn thủy sản và chục triệu tấn rau quả. Như vậy</w:t>
      </w:r>
      <w:r w:rsidR="001C5C49" w:rsidRPr="00CE5A4C">
        <w:rPr>
          <w:lang w:val="da-DK"/>
        </w:rPr>
        <w:t>,</w:t>
      </w:r>
      <w:r w:rsidRPr="00CE5A4C">
        <w:rPr>
          <w:lang w:val="da-DK"/>
        </w:rPr>
        <w:t xml:space="preserve"> về tổng thế ở cấp độ quốc gia vấn đề ANLT nếu xét trên khả năng cung cấp là đảm bảo. </w:t>
      </w:r>
    </w:p>
    <w:p w:rsidR="00FD2B94" w:rsidRPr="00CE5A4C" w:rsidRDefault="00FD2B94" w:rsidP="00742741">
      <w:pPr>
        <w:spacing w:before="60" w:after="60"/>
        <w:rPr>
          <w:bCs/>
          <w:iCs/>
          <w:lang w:val="da-DK"/>
        </w:rPr>
      </w:pPr>
      <w:r w:rsidRPr="00CE5A4C">
        <w:rPr>
          <w:bCs/>
          <w:iCs/>
          <w:lang w:val="da-DK"/>
        </w:rPr>
        <w:t>b) An ninh lương thực năm 2023</w:t>
      </w:r>
    </w:p>
    <w:p w:rsidR="00FD2B94" w:rsidRPr="00CE5A4C" w:rsidRDefault="00FD2B94" w:rsidP="00742741">
      <w:pPr>
        <w:spacing w:before="60" w:after="60"/>
        <w:rPr>
          <w:bCs/>
          <w:iCs/>
          <w:lang w:val="da-DK"/>
        </w:rPr>
      </w:pPr>
      <w:r w:rsidRPr="00CE5A4C">
        <w:rPr>
          <w:bCs/>
          <w:lang w:val="nl-NL"/>
        </w:rPr>
        <w:t>- Kế hoạch sản xuất</w:t>
      </w:r>
      <w:r w:rsidR="00BF5AC6" w:rsidRPr="00CE5A4C">
        <w:rPr>
          <w:bCs/>
          <w:iCs/>
          <w:lang w:val="nl-NL"/>
        </w:rPr>
        <w:t xml:space="preserve">: </w:t>
      </w:r>
      <w:r w:rsidRPr="00CE5A4C">
        <w:rPr>
          <w:lang w:val="da-DK"/>
        </w:rPr>
        <w:t xml:space="preserve">Tổng diện tích lúa cả nước </w:t>
      </w:r>
      <w:r w:rsidRPr="00CE5A4C">
        <w:rPr>
          <w:lang w:val="nl-NL"/>
        </w:rPr>
        <w:t xml:space="preserve">năm 2023 khoảng 7,1 triệu ha; năng suất trung bình đạt 60,7 tạ/ha, sản lượng ước đạt trên </w:t>
      </w:r>
      <w:r w:rsidRPr="00CE5A4C">
        <w:rPr>
          <w:bCs/>
          <w:lang w:val="nl-NL"/>
        </w:rPr>
        <w:t>43,1 triệu</w:t>
      </w:r>
      <w:r w:rsidRPr="00CE5A4C">
        <w:rPr>
          <w:b/>
          <w:bCs/>
          <w:lang w:val="nl-NL"/>
        </w:rPr>
        <w:t xml:space="preserve"> </w:t>
      </w:r>
      <w:r w:rsidRPr="00CE5A4C">
        <w:rPr>
          <w:bCs/>
          <w:lang w:val="nl-NL"/>
        </w:rPr>
        <w:t xml:space="preserve">tấn thóc, tăng khoảng trên 452 nghìn tấn so với năm 2022, trong đó: </w:t>
      </w:r>
      <w:r w:rsidR="00EA213A" w:rsidRPr="00CE5A4C">
        <w:rPr>
          <w:bCs/>
          <w:iCs/>
          <w:lang w:val="nl-NL"/>
        </w:rPr>
        <w:t xml:space="preserve"> </w:t>
      </w:r>
      <w:r w:rsidRPr="00CE5A4C">
        <w:rPr>
          <w:bCs/>
          <w:lang w:val="nl-NL"/>
        </w:rPr>
        <w:t>Từ nay đến cuối năm nếu không có diễn biến bất thường của thời tiết thì sản lượng lúa</w:t>
      </w:r>
      <w:r w:rsidRPr="00CE5A4C">
        <w:rPr>
          <w:lang w:val="nl-NL"/>
        </w:rPr>
        <w:t xml:space="preserve"> sẽ bảo đảm kế hoạch đáp ứng đầy đủ nhu cầu lúa gạo trong nước và đáp ứng yêu cầu xuất khẩu.</w:t>
      </w:r>
    </w:p>
    <w:p w:rsidR="00FD2B94" w:rsidRPr="00CE5A4C" w:rsidRDefault="00FD2B94" w:rsidP="00742741">
      <w:pPr>
        <w:spacing w:before="60" w:after="60"/>
        <w:rPr>
          <w:lang w:val="da-DK"/>
        </w:rPr>
      </w:pPr>
      <w:r w:rsidRPr="00CE5A4C">
        <w:rPr>
          <w:bCs/>
          <w:i/>
          <w:spacing w:val="-4"/>
          <w:lang w:val="nl-NL"/>
        </w:rPr>
        <w:t xml:space="preserve">- </w:t>
      </w:r>
      <w:r w:rsidRPr="00CE5A4C">
        <w:rPr>
          <w:bCs/>
          <w:i/>
          <w:spacing w:val="-4"/>
          <w:lang w:val="da-DK"/>
        </w:rPr>
        <w:t>Nhu cầu tiêu thụ lúa gạo trong nước</w:t>
      </w:r>
      <w:r w:rsidR="00EA213A" w:rsidRPr="00CE5A4C">
        <w:rPr>
          <w:bCs/>
          <w:i/>
          <w:spacing w:val="-4"/>
          <w:lang w:val="da-DK"/>
        </w:rPr>
        <w:t>:</w:t>
      </w:r>
      <w:r w:rsidR="0059394C" w:rsidRPr="00CE5A4C">
        <w:rPr>
          <w:bCs/>
          <w:spacing w:val="-4"/>
          <w:lang w:val="da-DK"/>
        </w:rPr>
        <w:t xml:space="preserve"> </w:t>
      </w:r>
      <w:r w:rsidR="00EA213A" w:rsidRPr="00CE5A4C">
        <w:rPr>
          <w:bCs/>
          <w:spacing w:val="-4"/>
          <w:lang w:val="da-DK"/>
        </w:rPr>
        <w:t>K</w:t>
      </w:r>
      <w:r w:rsidRPr="00CE5A4C">
        <w:rPr>
          <w:spacing w:val="-4"/>
          <w:lang w:val="da-DK"/>
        </w:rPr>
        <w:t xml:space="preserve">hoảng </w:t>
      </w:r>
      <w:r w:rsidRPr="00CE5A4C">
        <w:rPr>
          <w:bCs/>
          <w:spacing w:val="-4"/>
          <w:lang w:val="da-DK"/>
        </w:rPr>
        <w:t>29,5 triệu tấn thóc</w:t>
      </w:r>
      <w:r w:rsidRPr="00CE5A4C">
        <w:rPr>
          <w:spacing w:val="-4"/>
          <w:lang w:val="da-DK"/>
        </w:rPr>
        <w:t>, trong đó</w:t>
      </w:r>
      <w:r w:rsidRPr="00CE5A4C">
        <w:rPr>
          <w:lang w:val="da-DK"/>
        </w:rPr>
        <w:t>:</w:t>
      </w:r>
    </w:p>
    <w:p w:rsidR="00FD2B94" w:rsidRPr="00CE5A4C" w:rsidRDefault="00FD2B94" w:rsidP="00742741">
      <w:pPr>
        <w:spacing w:before="60" w:after="60"/>
        <w:rPr>
          <w:lang w:val="da-DK"/>
        </w:rPr>
      </w:pPr>
      <w:r w:rsidRPr="00CE5A4C">
        <w:rPr>
          <w:lang w:val="da-DK"/>
        </w:rPr>
        <w:t xml:space="preserve">+ Tiêu thụ của người dân: </w:t>
      </w:r>
      <w:r w:rsidRPr="00CE5A4C">
        <w:rPr>
          <w:bCs/>
          <w:lang w:val="da-DK"/>
        </w:rPr>
        <w:t>13,8 triệu tấn thóc</w:t>
      </w:r>
      <w:r w:rsidRPr="00CE5A4C">
        <w:rPr>
          <w:lang w:val="da-DK"/>
        </w:rPr>
        <w:t xml:space="preserve"> (100 triệu người x 90,0 kg gạo/người/năm = 8,97</w:t>
      </w:r>
      <w:r w:rsidR="0059394C" w:rsidRPr="00CE5A4C">
        <w:rPr>
          <w:lang w:val="da-DK"/>
        </w:rPr>
        <w:t xml:space="preserve"> </w:t>
      </w:r>
      <w:r w:rsidRPr="00CE5A4C">
        <w:rPr>
          <w:lang w:val="da-DK"/>
        </w:rPr>
        <w:t>triệu tấn gạo)</w:t>
      </w:r>
    </w:p>
    <w:p w:rsidR="00FD2B94" w:rsidRPr="00CE5A4C" w:rsidRDefault="00FD2B94" w:rsidP="00742741">
      <w:pPr>
        <w:spacing w:before="60" w:after="60"/>
        <w:rPr>
          <w:bCs/>
          <w:iCs/>
          <w:lang w:val="da-DK"/>
        </w:rPr>
      </w:pPr>
      <w:r w:rsidRPr="00CE5A4C">
        <w:rPr>
          <w:bCs/>
          <w:iCs/>
          <w:lang w:val="da-DK"/>
        </w:rPr>
        <w:lastRenderedPageBreak/>
        <w:t>+  Phục vụ chế biến: 7,5 triệu tấn thóc.</w:t>
      </w:r>
    </w:p>
    <w:p w:rsidR="00FD2B94" w:rsidRPr="00CE5A4C" w:rsidRDefault="00FD2B94" w:rsidP="00742741">
      <w:pPr>
        <w:spacing w:before="60" w:after="60"/>
        <w:rPr>
          <w:bCs/>
          <w:iCs/>
          <w:lang w:val="da-DK"/>
        </w:rPr>
      </w:pPr>
      <w:r w:rsidRPr="00CE5A4C">
        <w:rPr>
          <w:bCs/>
          <w:iCs/>
          <w:lang w:val="da-DK"/>
        </w:rPr>
        <w:t xml:space="preserve">+ </w:t>
      </w:r>
      <w:r w:rsidR="001C5C49" w:rsidRPr="00CE5A4C">
        <w:rPr>
          <w:bCs/>
          <w:iCs/>
          <w:lang w:val="da-DK"/>
        </w:rPr>
        <w:t xml:space="preserve"> </w:t>
      </w:r>
      <w:r w:rsidRPr="00CE5A4C">
        <w:rPr>
          <w:bCs/>
          <w:iCs/>
          <w:lang w:val="da-DK"/>
        </w:rPr>
        <w:t>Phục vụ chăn nuôi: 3,4 triệu tấn thóc.</w:t>
      </w:r>
    </w:p>
    <w:p w:rsidR="00FD2B94" w:rsidRPr="00CE5A4C" w:rsidRDefault="00FD2B94" w:rsidP="00742741">
      <w:pPr>
        <w:spacing w:before="60" w:after="60"/>
        <w:rPr>
          <w:bCs/>
          <w:iCs/>
          <w:lang w:val="da-DK"/>
        </w:rPr>
      </w:pPr>
      <w:r w:rsidRPr="00CE5A4C">
        <w:rPr>
          <w:bCs/>
          <w:iCs/>
          <w:lang w:val="da-DK"/>
        </w:rPr>
        <w:t>+ Dùng làm giống, giống dự phòng: 1,0 triệu tấn thóc.</w:t>
      </w:r>
    </w:p>
    <w:p w:rsidR="00FD2B94" w:rsidRPr="00CE5A4C" w:rsidRDefault="00FD2B94" w:rsidP="00742741">
      <w:pPr>
        <w:spacing w:before="60" w:after="60"/>
        <w:rPr>
          <w:bCs/>
          <w:iCs/>
          <w:lang w:val="da-DK"/>
        </w:rPr>
      </w:pPr>
      <w:r w:rsidRPr="00CE5A4C">
        <w:rPr>
          <w:bCs/>
          <w:iCs/>
          <w:lang w:val="da-DK"/>
        </w:rPr>
        <w:t>+ Dự trữ trong nước: 3,8 triệu tấn thóc.</w:t>
      </w:r>
    </w:p>
    <w:p w:rsidR="00FD2B94" w:rsidRPr="00CE5A4C" w:rsidRDefault="00FD2B94" w:rsidP="00742741">
      <w:pPr>
        <w:spacing w:before="60" w:after="60"/>
        <w:rPr>
          <w:lang w:val="da-DK"/>
        </w:rPr>
      </w:pPr>
      <w:r w:rsidRPr="00CE5A4C">
        <w:rPr>
          <w:lang w:val="da-DK"/>
        </w:rPr>
        <w:t xml:space="preserve">Căn cứ vào nhu cầu sản lượng thóc dành cho bảo đảm an ninh lương thực, và các nhu cầu tiêu khác nội địa năm 2021 cả nước là: </w:t>
      </w:r>
      <w:r w:rsidRPr="00CE5A4C">
        <w:rPr>
          <w:b/>
          <w:bCs/>
          <w:lang w:val="da-DK"/>
        </w:rPr>
        <w:t>23,78 triệu tấn</w:t>
      </w:r>
      <w:r w:rsidRPr="00CE5A4C">
        <w:rPr>
          <w:lang w:val="da-DK"/>
        </w:rPr>
        <w:t xml:space="preserve"> thóc bao gồm lượng gạo lương thực, làm giống, TĂCN, chế biến, dự trữ, tồn kho, hao hụt (Theo số liệu của Trung tâm Chuyển đổi số và Thống kê nông nghiệp- Bộ Nông nghiệp và PTNT) việc dự tính cân đối nhu cầu tiêu dùng trong nước năm 2023 là khoảng </w:t>
      </w:r>
      <w:r w:rsidRPr="00CE5A4C">
        <w:rPr>
          <w:b/>
          <w:lang w:val="da-DK"/>
        </w:rPr>
        <w:t xml:space="preserve">29,5 triệu tấn </w:t>
      </w:r>
      <w:r w:rsidRPr="00CE5A4C">
        <w:rPr>
          <w:bCs/>
          <w:lang w:val="da-DK"/>
        </w:rPr>
        <w:t>thóc có hệ số an toàn rất cao.</w:t>
      </w:r>
    </w:p>
    <w:p w:rsidR="00E35C6D" w:rsidRPr="00CE5A4C" w:rsidRDefault="00FD2B94" w:rsidP="00742741">
      <w:pPr>
        <w:spacing w:before="60" w:after="60"/>
        <w:rPr>
          <w:bCs/>
          <w:iCs/>
          <w:lang w:val="da-DK"/>
        </w:rPr>
      </w:pPr>
      <w:r w:rsidRPr="00CE5A4C">
        <w:rPr>
          <w:i/>
          <w:iCs/>
          <w:lang w:val="da-DK"/>
        </w:rPr>
        <w:t xml:space="preserve">- Xuất khẩu: </w:t>
      </w:r>
      <w:r w:rsidRPr="00CE5A4C">
        <w:rPr>
          <w:lang w:val="da-DK"/>
        </w:rPr>
        <w:t xml:space="preserve">Lượng gạo xuất khẩu </w:t>
      </w:r>
      <w:r w:rsidR="00EA213A" w:rsidRPr="00CE5A4C">
        <w:rPr>
          <w:lang w:val="da-DK"/>
        </w:rPr>
        <w:t xml:space="preserve">năm 2023 ước </w:t>
      </w:r>
      <w:r w:rsidRPr="00CE5A4C">
        <w:rPr>
          <w:lang w:val="da-DK"/>
        </w:rPr>
        <w:t>trên 7,0 triệu tấn (</w:t>
      </w:r>
      <w:r w:rsidRPr="00CE5A4C">
        <w:rPr>
          <w:bCs/>
          <w:iCs/>
          <w:lang w:val="da-DK"/>
        </w:rPr>
        <w:t>tương đương khoảng 14 triệu tấn thóc).</w:t>
      </w:r>
    </w:p>
    <w:p w:rsidR="000E10E9" w:rsidRPr="00CE5A4C" w:rsidRDefault="000E10E9" w:rsidP="00742741">
      <w:pPr>
        <w:spacing w:before="60" w:after="60"/>
        <w:jc w:val="center"/>
        <w:rPr>
          <w:b/>
          <w:szCs w:val="28"/>
          <w:lang w:val="da-DK"/>
        </w:rPr>
      </w:pPr>
      <w:r w:rsidRPr="00CE5A4C">
        <w:rPr>
          <w:bCs/>
          <w:iCs/>
          <w:lang w:val="da-DK"/>
        </w:rPr>
        <w:t>*</w:t>
      </w:r>
    </w:p>
    <w:p w:rsidR="00704046" w:rsidRPr="00CE5A4C" w:rsidRDefault="000E10E9" w:rsidP="00742741">
      <w:pPr>
        <w:widowControl w:val="0"/>
        <w:tabs>
          <w:tab w:val="left" w:pos="3276"/>
        </w:tabs>
        <w:spacing w:before="60" w:after="240"/>
        <w:rPr>
          <w:bCs/>
          <w:szCs w:val="28"/>
          <w:lang w:val="da-DK"/>
        </w:rPr>
      </w:pPr>
      <w:r w:rsidRPr="00CE5A4C">
        <w:rPr>
          <w:bCs/>
          <w:szCs w:val="28"/>
          <w:lang w:val="da-DK"/>
        </w:rPr>
        <w:t xml:space="preserve">Trên đây là </w:t>
      </w:r>
      <w:r w:rsidRPr="00CE5A4C">
        <w:rPr>
          <w:bCs/>
          <w:i/>
          <w:szCs w:val="28"/>
          <w:lang w:val="da-DK"/>
        </w:rPr>
        <w:t>Báo cáo một số nội dung liên quan đến nhóm vấn đề chất vấn tại Phiên họp thứ 25 của Ủy ban Thường vụ Quốc hội</w:t>
      </w:r>
      <w:r w:rsidRPr="00CE5A4C">
        <w:rPr>
          <w:bCs/>
          <w:szCs w:val="28"/>
          <w:lang w:val="da-DK"/>
        </w:rPr>
        <w:t>, Bộ Nông nghiệp và Phát triển nông thôn xin trân trọng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A67D4" w:rsidRPr="00CE5A4C" w:rsidTr="001A67D4">
        <w:tc>
          <w:tcPr>
            <w:tcW w:w="4531" w:type="dxa"/>
          </w:tcPr>
          <w:p w:rsidR="001A67D4" w:rsidRPr="00CE5A4C" w:rsidRDefault="001A67D4" w:rsidP="001A67D4">
            <w:pPr>
              <w:widowControl w:val="0"/>
              <w:tabs>
                <w:tab w:val="left" w:pos="3276"/>
              </w:tabs>
              <w:spacing w:after="0"/>
              <w:ind w:firstLine="0"/>
              <w:rPr>
                <w:b/>
                <w:bCs/>
                <w:i/>
                <w:sz w:val="24"/>
                <w:szCs w:val="28"/>
                <w:lang w:val="da-DK"/>
              </w:rPr>
            </w:pPr>
            <w:r w:rsidRPr="00CE5A4C">
              <w:rPr>
                <w:b/>
                <w:bCs/>
                <w:i/>
                <w:sz w:val="24"/>
                <w:szCs w:val="28"/>
                <w:lang w:val="da-DK"/>
              </w:rPr>
              <w:t>Nơi nhận:</w:t>
            </w:r>
          </w:p>
          <w:p w:rsidR="001A67D4" w:rsidRPr="00CE5A4C" w:rsidRDefault="001A67D4" w:rsidP="001A67D4">
            <w:pPr>
              <w:widowControl w:val="0"/>
              <w:tabs>
                <w:tab w:val="left" w:pos="3276"/>
              </w:tabs>
              <w:spacing w:after="0"/>
              <w:ind w:firstLine="0"/>
              <w:rPr>
                <w:bCs/>
                <w:sz w:val="22"/>
                <w:szCs w:val="28"/>
                <w:lang w:val="da-DK"/>
              </w:rPr>
            </w:pPr>
            <w:r w:rsidRPr="00CE5A4C">
              <w:rPr>
                <w:bCs/>
                <w:sz w:val="22"/>
                <w:szCs w:val="28"/>
                <w:lang w:val="da-DK"/>
              </w:rPr>
              <w:t>- Như trên;</w:t>
            </w:r>
          </w:p>
          <w:p w:rsidR="001A67D4" w:rsidRPr="00CE5A4C" w:rsidRDefault="001A67D4" w:rsidP="001A67D4">
            <w:pPr>
              <w:widowControl w:val="0"/>
              <w:tabs>
                <w:tab w:val="left" w:pos="3276"/>
              </w:tabs>
              <w:spacing w:after="0"/>
              <w:ind w:firstLine="0"/>
              <w:rPr>
                <w:bCs/>
                <w:sz w:val="22"/>
                <w:szCs w:val="28"/>
                <w:lang w:val="da-DK"/>
              </w:rPr>
            </w:pPr>
            <w:r w:rsidRPr="00CE5A4C">
              <w:rPr>
                <w:bCs/>
                <w:sz w:val="22"/>
                <w:szCs w:val="28"/>
                <w:lang w:val="da-DK"/>
              </w:rPr>
              <w:t>- Ủy ban Thường vụ Quốc hội (đề b/c);</w:t>
            </w:r>
          </w:p>
          <w:p w:rsidR="001A67D4" w:rsidRPr="00CE5A4C" w:rsidRDefault="001A67D4" w:rsidP="001A67D4">
            <w:pPr>
              <w:widowControl w:val="0"/>
              <w:tabs>
                <w:tab w:val="left" w:pos="3276"/>
              </w:tabs>
              <w:spacing w:after="0"/>
              <w:ind w:firstLine="0"/>
              <w:rPr>
                <w:bCs/>
                <w:sz w:val="22"/>
                <w:szCs w:val="28"/>
                <w:lang w:val="da-DK"/>
              </w:rPr>
            </w:pPr>
            <w:r w:rsidRPr="00CE5A4C">
              <w:rPr>
                <w:bCs/>
                <w:sz w:val="22"/>
                <w:szCs w:val="28"/>
                <w:lang w:val="da-DK"/>
              </w:rPr>
              <w:t>- Thường trực Chính phủ (để b/c);</w:t>
            </w:r>
          </w:p>
          <w:p w:rsidR="001A67D4" w:rsidRPr="00CE5A4C" w:rsidRDefault="001A67D4" w:rsidP="001A67D4">
            <w:pPr>
              <w:widowControl w:val="0"/>
              <w:tabs>
                <w:tab w:val="left" w:pos="3276"/>
              </w:tabs>
              <w:spacing w:after="0"/>
              <w:ind w:firstLine="0"/>
              <w:rPr>
                <w:bCs/>
                <w:sz w:val="22"/>
                <w:szCs w:val="28"/>
                <w:lang w:val="da-DK"/>
              </w:rPr>
            </w:pPr>
            <w:r w:rsidRPr="00CE5A4C">
              <w:rPr>
                <w:bCs/>
                <w:sz w:val="22"/>
                <w:szCs w:val="28"/>
                <w:lang w:val="da-DK"/>
              </w:rPr>
              <w:t>- Tổng Thư ký Quốc hội;</w:t>
            </w:r>
          </w:p>
          <w:p w:rsidR="001A67D4" w:rsidRPr="00CE5A4C" w:rsidRDefault="001A67D4" w:rsidP="001A67D4">
            <w:pPr>
              <w:widowControl w:val="0"/>
              <w:tabs>
                <w:tab w:val="left" w:pos="3276"/>
              </w:tabs>
              <w:spacing w:after="0"/>
              <w:ind w:firstLine="0"/>
              <w:rPr>
                <w:bCs/>
                <w:sz w:val="22"/>
                <w:szCs w:val="28"/>
                <w:lang w:val="da-DK"/>
              </w:rPr>
            </w:pPr>
            <w:r w:rsidRPr="00CE5A4C">
              <w:rPr>
                <w:bCs/>
                <w:sz w:val="22"/>
                <w:szCs w:val="28"/>
                <w:lang w:val="da-DK"/>
              </w:rPr>
              <w:t>- Văn phòng Bộ;</w:t>
            </w:r>
          </w:p>
          <w:p w:rsidR="001A67D4" w:rsidRPr="00CE5A4C" w:rsidRDefault="001A67D4" w:rsidP="001A67D4">
            <w:pPr>
              <w:widowControl w:val="0"/>
              <w:tabs>
                <w:tab w:val="left" w:pos="3276"/>
              </w:tabs>
              <w:spacing w:after="0"/>
              <w:ind w:firstLine="0"/>
              <w:rPr>
                <w:bCs/>
                <w:szCs w:val="28"/>
                <w:lang w:val="da-DK"/>
              </w:rPr>
            </w:pPr>
            <w:r w:rsidRPr="00CE5A4C">
              <w:rPr>
                <w:bCs/>
                <w:sz w:val="22"/>
                <w:szCs w:val="28"/>
                <w:lang w:val="da-DK"/>
              </w:rPr>
              <w:t>- Lưu: VT, KH.</w:t>
            </w:r>
          </w:p>
        </w:tc>
        <w:tc>
          <w:tcPr>
            <w:tcW w:w="4531" w:type="dxa"/>
          </w:tcPr>
          <w:p w:rsidR="001A67D4" w:rsidRPr="00CE5A4C" w:rsidRDefault="001A67D4" w:rsidP="001A67D4">
            <w:pPr>
              <w:widowControl w:val="0"/>
              <w:tabs>
                <w:tab w:val="left" w:pos="3276"/>
              </w:tabs>
              <w:ind w:firstLine="0"/>
              <w:jc w:val="center"/>
              <w:rPr>
                <w:b/>
                <w:bCs/>
                <w:szCs w:val="28"/>
                <w:lang w:val="da-DK"/>
              </w:rPr>
            </w:pPr>
            <w:r w:rsidRPr="00CE5A4C">
              <w:rPr>
                <w:b/>
                <w:bCs/>
                <w:szCs w:val="28"/>
                <w:lang w:val="da-DK"/>
              </w:rPr>
              <w:t>BỘ TRƯỞNG</w:t>
            </w:r>
          </w:p>
          <w:p w:rsidR="001A67D4" w:rsidRPr="00CE5A4C" w:rsidRDefault="001A67D4" w:rsidP="001A67D4">
            <w:pPr>
              <w:widowControl w:val="0"/>
              <w:tabs>
                <w:tab w:val="left" w:pos="3276"/>
              </w:tabs>
              <w:ind w:firstLine="0"/>
              <w:jc w:val="center"/>
              <w:rPr>
                <w:b/>
                <w:bCs/>
                <w:szCs w:val="28"/>
                <w:lang w:val="da-DK"/>
              </w:rPr>
            </w:pPr>
          </w:p>
          <w:p w:rsidR="001A67D4" w:rsidRPr="00CE5A4C" w:rsidRDefault="00CE5A4C" w:rsidP="001A67D4">
            <w:pPr>
              <w:widowControl w:val="0"/>
              <w:tabs>
                <w:tab w:val="left" w:pos="3276"/>
              </w:tabs>
              <w:ind w:firstLine="0"/>
              <w:jc w:val="center"/>
              <w:rPr>
                <w:b/>
                <w:bCs/>
                <w:szCs w:val="28"/>
                <w:lang w:val="da-DK"/>
              </w:rPr>
            </w:pPr>
            <w:r>
              <w:rPr>
                <w:b/>
                <w:bCs/>
                <w:szCs w:val="28"/>
                <w:lang w:val="da-DK"/>
              </w:rPr>
              <w:t>(Đã ký</w:t>
            </w:r>
            <w:bookmarkStart w:id="1" w:name="_GoBack"/>
            <w:bookmarkEnd w:id="1"/>
            <w:r>
              <w:rPr>
                <w:b/>
                <w:bCs/>
                <w:szCs w:val="28"/>
                <w:lang w:val="da-DK"/>
              </w:rPr>
              <w:t>)</w:t>
            </w:r>
          </w:p>
          <w:p w:rsidR="001A67D4" w:rsidRPr="00CE5A4C" w:rsidRDefault="001A67D4" w:rsidP="001A67D4">
            <w:pPr>
              <w:widowControl w:val="0"/>
              <w:tabs>
                <w:tab w:val="left" w:pos="3276"/>
              </w:tabs>
              <w:ind w:firstLine="0"/>
              <w:jc w:val="center"/>
              <w:rPr>
                <w:b/>
                <w:bCs/>
                <w:szCs w:val="28"/>
                <w:lang w:val="da-DK"/>
              </w:rPr>
            </w:pPr>
          </w:p>
          <w:p w:rsidR="001A67D4" w:rsidRPr="00CE5A4C" w:rsidRDefault="001A67D4" w:rsidP="001A67D4">
            <w:pPr>
              <w:widowControl w:val="0"/>
              <w:tabs>
                <w:tab w:val="left" w:pos="3276"/>
              </w:tabs>
              <w:ind w:firstLine="0"/>
              <w:jc w:val="center"/>
              <w:rPr>
                <w:b/>
                <w:bCs/>
                <w:szCs w:val="28"/>
                <w:lang w:val="da-DK"/>
              </w:rPr>
            </w:pPr>
          </w:p>
          <w:p w:rsidR="001A67D4" w:rsidRPr="00CE5A4C" w:rsidRDefault="001A67D4" w:rsidP="001A67D4">
            <w:pPr>
              <w:widowControl w:val="0"/>
              <w:tabs>
                <w:tab w:val="left" w:pos="3276"/>
              </w:tabs>
              <w:ind w:firstLine="0"/>
              <w:jc w:val="center"/>
              <w:rPr>
                <w:bCs/>
                <w:szCs w:val="28"/>
                <w:lang w:val="da-DK"/>
              </w:rPr>
            </w:pPr>
            <w:r w:rsidRPr="00CE5A4C">
              <w:rPr>
                <w:b/>
                <w:bCs/>
                <w:szCs w:val="28"/>
                <w:lang w:val="da-DK"/>
              </w:rPr>
              <w:t>Lê Minh Hoan</w:t>
            </w:r>
          </w:p>
        </w:tc>
      </w:tr>
    </w:tbl>
    <w:p w:rsidR="001A67D4" w:rsidRPr="00CE5A4C" w:rsidRDefault="001A67D4" w:rsidP="00296AF5">
      <w:pPr>
        <w:widowControl w:val="0"/>
        <w:tabs>
          <w:tab w:val="left" w:pos="3276"/>
        </w:tabs>
        <w:rPr>
          <w:bCs/>
          <w:szCs w:val="28"/>
          <w:lang w:val="da-DK"/>
        </w:rPr>
      </w:pPr>
    </w:p>
    <w:sectPr w:rsidR="001A67D4" w:rsidRPr="00CE5A4C" w:rsidSect="00EA213A">
      <w:headerReference w:type="default" r:id="rId8"/>
      <w:footerReference w:type="default" r:id="rId9"/>
      <w:pgSz w:w="11907" w:h="16840" w:code="9"/>
      <w:pgMar w:top="907" w:right="1134" w:bottom="907" w:left="1701" w:header="567"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058" w:rsidRDefault="00260058">
      <w:r>
        <w:separator/>
      </w:r>
    </w:p>
  </w:endnote>
  <w:endnote w:type="continuationSeparator" w:id="0">
    <w:p w:rsidR="00260058" w:rsidRDefault="0026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imesNew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AC6" w:rsidRDefault="00BF5AC6">
    <w:pPr>
      <w:pStyle w:val="Footer"/>
      <w:jc w:val="right"/>
    </w:pPr>
  </w:p>
  <w:p w:rsidR="00BF5AC6" w:rsidRDefault="00BF5AC6">
    <w:pPr>
      <w:pStyle w:val="Footer"/>
      <w:tabs>
        <w:tab w:val="clear" w:pos="4320"/>
        <w:tab w:val="clear" w:pos="8640"/>
        <w:tab w:val="left" w:pos="6315"/>
      </w:tabs>
      <w:rPr>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058" w:rsidRDefault="00260058">
      <w:r>
        <w:separator/>
      </w:r>
    </w:p>
  </w:footnote>
  <w:footnote w:type="continuationSeparator" w:id="0">
    <w:p w:rsidR="00260058" w:rsidRDefault="00260058">
      <w:r>
        <w:continuationSeparator/>
      </w:r>
    </w:p>
  </w:footnote>
  <w:footnote w:id="1">
    <w:p w:rsidR="00BF5AC6" w:rsidRPr="0094326C" w:rsidRDefault="00BF5AC6" w:rsidP="00DB7ADB">
      <w:pPr>
        <w:pStyle w:val="FootnoteText"/>
        <w:spacing w:after="0"/>
        <w:ind w:firstLine="0"/>
      </w:pPr>
      <w:r w:rsidRPr="0094326C">
        <w:rPr>
          <w:rStyle w:val="FootnoteReference"/>
        </w:rPr>
        <w:footnoteRef/>
      </w:r>
      <w:r w:rsidRPr="0094326C">
        <w:t xml:space="preserve"> </w:t>
      </w:r>
      <w:r>
        <w:t xml:space="preserve">Đã vượt </w:t>
      </w:r>
      <w:r w:rsidRPr="0094326C">
        <w:t xml:space="preserve">mức tăng trung bình hàng năm trong giai đoạn 2021-2030 theo </w:t>
      </w:r>
      <w:r w:rsidRPr="0094326C">
        <w:rPr>
          <w:lang w:val="de-DE"/>
        </w:rPr>
        <w:t xml:space="preserve">Chiến lược phát triển thủy sản đã đề ra </w:t>
      </w:r>
      <w:r w:rsidRPr="0094326C">
        <w:t xml:space="preserve"> </w:t>
      </w:r>
      <w:r w:rsidRPr="0094326C">
        <w:rPr>
          <w:i/>
        </w:rPr>
        <w:t>(1,4%/năm).</w:t>
      </w:r>
    </w:p>
  </w:footnote>
  <w:footnote w:id="2">
    <w:p w:rsidR="00BF5AC6" w:rsidRPr="00BF2193" w:rsidRDefault="00BF5AC6" w:rsidP="00DB7ADB">
      <w:pPr>
        <w:pStyle w:val="FootnoteText"/>
        <w:spacing w:after="0"/>
        <w:ind w:firstLine="0"/>
      </w:pPr>
      <w:r w:rsidRPr="00BF2193">
        <w:rPr>
          <w:rStyle w:val="FootnoteReference"/>
          <w:sz w:val="18"/>
        </w:rPr>
        <w:footnoteRef/>
      </w:r>
      <w:r w:rsidRPr="00BF2193">
        <w:rPr>
          <w:sz w:val="18"/>
        </w:rPr>
        <w:t xml:space="preserve"> </w:t>
      </w:r>
      <w:r>
        <w:rPr>
          <w:sz w:val="18"/>
        </w:rPr>
        <w:t>05 khu bảo tồn biển (</w:t>
      </w:r>
      <w:r w:rsidRPr="00BF2193">
        <w:rPr>
          <w:sz w:val="18"/>
        </w:rPr>
        <w:t>Bạch Long vĩ, Cồn Cỏ,  Lý Sơn, Hòn Cau, Vườn Quốc Gia Phú Quốc</w:t>
      </w:r>
      <w:r>
        <w:rPr>
          <w:sz w:val="18"/>
        </w:rPr>
        <w:t>) 04 Vườn quốc gia có quản lý bảo tồn biển (Bái Tử Long – Quảng Ninh; Cát Bà – Hải Phòng; Núi Chúa – Ninh Thuận; Côn Đảo – Bà Rịa Vũng Tàu); 02 khu vực biển được thành lập ban quản lý bảo vệ (Cù Lao Chàm – Quảng Nam; Vịnh Nha Trang – Khánh Hòa) và 01 khu bảo tồn biển mới được thành lập như</w:t>
      </w:r>
      <w:r w:rsidR="000E10E9">
        <w:rPr>
          <w:sz w:val="18"/>
        </w:rPr>
        <w:t>ng</w:t>
      </w:r>
      <w:r>
        <w:rPr>
          <w:sz w:val="18"/>
        </w:rPr>
        <w:t xml:space="preserve"> chưa có Ban quản lý (Cô Tô – Quảng Ninh)</w:t>
      </w:r>
    </w:p>
  </w:footnote>
  <w:footnote w:id="3">
    <w:p w:rsidR="00BF5AC6" w:rsidRPr="0050619C" w:rsidRDefault="00BF5AC6" w:rsidP="00A95637">
      <w:pPr>
        <w:pStyle w:val="FootnoteText"/>
        <w:spacing w:after="0"/>
        <w:ind w:firstLine="0"/>
        <w:rPr>
          <w:lang w:val="vi-VN"/>
        </w:rPr>
      </w:pPr>
      <w:r>
        <w:rPr>
          <w:rStyle w:val="FootnoteReference"/>
        </w:rPr>
        <w:footnoteRef/>
      </w:r>
      <w:r>
        <w:t xml:space="preserve"> </w:t>
      </w:r>
      <w:r w:rsidRPr="0050619C">
        <w:rPr>
          <w:sz w:val="18"/>
          <w:szCs w:val="18"/>
          <w:lang w:val="vi-VN"/>
        </w:rPr>
        <w:t>Nghị định số 26/2019/NĐ-CP; Nghị định số 42/2019/NĐ-CP; Thông tư số 19/2018/TT-BNNPTNT;  Thông tư số 20/2018/TT-BNNPTNT; Thông tư số 21/2018/TT-BNNPTNT; Thông tư số 22/2018/TT-BNNPTNT; Thông tư số</w:t>
      </w:r>
      <w:r>
        <w:rPr>
          <w:lang w:val="vi-VN"/>
        </w:rPr>
        <w:t xml:space="preserve"> </w:t>
      </w:r>
      <w:r w:rsidRPr="0050619C">
        <w:rPr>
          <w:sz w:val="18"/>
          <w:szCs w:val="18"/>
          <w:lang w:val="vi-VN"/>
        </w:rPr>
        <w:t>23/2018/TT-BNNPTNT ; Thông tư số 24/2018/TT-BNNPTNT; Thông tư số 01/2022/TT-BNNPTNT</w:t>
      </w:r>
      <w:r>
        <w:rPr>
          <w:lang w:val="vi-VN"/>
        </w:rPr>
        <w:t xml:space="preserve"> </w:t>
      </w:r>
    </w:p>
  </w:footnote>
  <w:footnote w:id="4">
    <w:p w:rsidR="00BF5AC6" w:rsidRPr="00296AF5" w:rsidRDefault="00BF5AC6" w:rsidP="00A95637">
      <w:pPr>
        <w:pStyle w:val="FootnoteText"/>
        <w:spacing w:after="0"/>
        <w:ind w:firstLine="0"/>
        <w:rPr>
          <w:lang w:val="vi-VN"/>
        </w:rPr>
      </w:pPr>
      <w:r w:rsidRPr="00163CEB">
        <w:rPr>
          <w:rStyle w:val="FootnoteReference"/>
          <w:sz w:val="18"/>
        </w:rPr>
        <w:footnoteRef/>
      </w:r>
      <w:r w:rsidRPr="00296AF5">
        <w:rPr>
          <w:sz w:val="18"/>
          <w:lang w:val="vi-VN"/>
        </w:rPr>
        <w:t xml:space="preserve"> Như: Quốc hội thông qua Luật Thủy sản tháng 11/2017; Ngày 06/7/2018, Chính phủ có </w:t>
      </w:r>
      <w:r w:rsidRPr="00163CEB">
        <w:rPr>
          <w:iCs/>
          <w:sz w:val="18"/>
          <w:lang w:val="vi-VN"/>
        </w:rPr>
        <w:t xml:space="preserve">Nghị quyết số 89/NQ-CP gia nhập Hiệp định </w:t>
      </w:r>
      <w:r w:rsidRPr="00296AF5">
        <w:rPr>
          <w:iCs/>
          <w:sz w:val="18"/>
          <w:lang w:val="vi-VN"/>
        </w:rPr>
        <w:t>về các biện pháp quốc gia có cảng của FAO (PSMA)</w:t>
      </w:r>
      <w:r w:rsidRPr="00163CEB">
        <w:rPr>
          <w:iCs/>
          <w:sz w:val="18"/>
          <w:lang w:val="vi-VN"/>
        </w:rPr>
        <w:t xml:space="preserve"> nhằm phòng ngừa, ngăn chặn và xóa bỏ khai thác </w:t>
      </w:r>
      <w:r w:rsidRPr="00296AF5">
        <w:rPr>
          <w:iCs/>
          <w:sz w:val="18"/>
          <w:lang w:val="vi-VN"/>
        </w:rPr>
        <w:t>IUU</w:t>
      </w:r>
      <w:r w:rsidRPr="00163CEB">
        <w:rPr>
          <w:iCs/>
          <w:sz w:val="18"/>
          <w:lang w:val="vi-VN"/>
        </w:rPr>
        <w:t xml:space="preserve">, </w:t>
      </w:r>
      <w:r w:rsidRPr="00296AF5">
        <w:rPr>
          <w:iCs/>
          <w:sz w:val="18"/>
          <w:lang w:val="vi-VN"/>
        </w:rPr>
        <w:t>được FAO chấp thuận từ ngày 02/02/2019</w:t>
      </w:r>
      <w:r w:rsidRPr="00163CEB">
        <w:rPr>
          <w:iCs/>
          <w:sz w:val="18"/>
          <w:lang w:val="vi-VN"/>
        </w:rPr>
        <w:t xml:space="preserve">; </w:t>
      </w:r>
      <w:r w:rsidRPr="00296AF5">
        <w:rPr>
          <w:iCs/>
          <w:sz w:val="18"/>
          <w:lang w:val="vi-VN"/>
        </w:rPr>
        <w:t>Đến năm 2020 đã chấm dứt tình trạng tàu cá Việt Nam vi phạm vùng biển các quốc đảo Thái Bình Dương…</w:t>
      </w:r>
    </w:p>
  </w:footnote>
  <w:footnote w:id="5">
    <w:p w:rsidR="00BF5AC6" w:rsidRPr="00163CEB" w:rsidRDefault="00BF5AC6" w:rsidP="00A95637">
      <w:pPr>
        <w:widowControl w:val="0"/>
        <w:spacing w:after="0"/>
        <w:ind w:firstLine="0"/>
        <w:rPr>
          <w:spacing w:val="-4"/>
          <w:sz w:val="18"/>
          <w:szCs w:val="18"/>
          <w:lang w:val="pt-BR"/>
        </w:rPr>
      </w:pPr>
      <w:r w:rsidRPr="00DB7ADB">
        <w:rPr>
          <w:rStyle w:val="FootnoteReference"/>
          <w:spacing w:val="-2"/>
          <w:sz w:val="18"/>
          <w:szCs w:val="18"/>
        </w:rPr>
        <w:footnoteRef/>
      </w:r>
      <w:r w:rsidRPr="00DB7ADB">
        <w:rPr>
          <w:spacing w:val="-2"/>
          <w:sz w:val="18"/>
          <w:szCs w:val="18"/>
          <w:lang w:val="vi-VN"/>
        </w:rPr>
        <w:t xml:space="preserve"> Như: </w:t>
      </w:r>
      <w:r w:rsidRPr="00DB7ADB">
        <w:rPr>
          <w:spacing w:val="-2"/>
          <w:sz w:val="18"/>
          <w:szCs w:val="18"/>
          <w:lang w:val="pt-BR"/>
        </w:rPr>
        <w:t xml:space="preserve">(1) </w:t>
      </w:r>
      <w:r w:rsidRPr="00DB7ADB">
        <w:rPr>
          <w:b/>
          <w:spacing w:val="-2"/>
          <w:sz w:val="18"/>
          <w:szCs w:val="18"/>
          <w:lang w:val="pt-BR"/>
        </w:rPr>
        <w:t>Tại Quyết định số 81/QĐ-TTg</w:t>
      </w:r>
      <w:r w:rsidRPr="00DB7ADB">
        <w:rPr>
          <w:spacing w:val="-2"/>
          <w:sz w:val="18"/>
          <w:szCs w:val="18"/>
          <w:lang w:val="pt-BR"/>
        </w:rPr>
        <w:t xml:space="preserve"> </w:t>
      </w:r>
      <w:r w:rsidRPr="00DB7ADB">
        <w:rPr>
          <w:b/>
          <w:spacing w:val="-2"/>
          <w:sz w:val="18"/>
          <w:szCs w:val="18"/>
          <w:lang w:val="pt-BR"/>
        </w:rPr>
        <w:t xml:space="preserve">ngày 13/02/2023 </w:t>
      </w:r>
      <w:r w:rsidRPr="00DB7ADB">
        <w:rPr>
          <w:spacing w:val="-2"/>
          <w:sz w:val="18"/>
          <w:szCs w:val="18"/>
          <w:lang w:val="pt-BR"/>
        </w:rPr>
        <w:t xml:space="preserve">phê duyệt “Kế hoạch hành động chống khai thác IUU, chuẩn bị làm việc với Đoàn Thanh tra của EC lần thứ 4”, Thủ tướng Chính phủ yêu cầu các Bộ, Ngành, địa phương có liên quan thực hiện từng nhiệm vụ cụ thể, kết quả phải đạt được và thời gian hoàn thành thực hiện các khuyến nghị của EC tại đợt thanh tra lần thứ 3; (2) </w:t>
      </w:r>
      <w:r w:rsidRPr="00DB7ADB">
        <w:rPr>
          <w:b/>
          <w:spacing w:val="-2"/>
          <w:sz w:val="18"/>
          <w:szCs w:val="18"/>
          <w:lang w:val="pt-BR"/>
        </w:rPr>
        <w:t xml:space="preserve"> Tại Công điện số 265/CĐ-TTg ngày 17/4/2023</w:t>
      </w:r>
      <w:r w:rsidRPr="00DB7ADB">
        <w:rPr>
          <w:spacing w:val="-2"/>
          <w:sz w:val="18"/>
          <w:szCs w:val="18"/>
          <w:lang w:val="pt-BR"/>
        </w:rPr>
        <w:t>, Thủ tướng Chính phủ tiếp tục chỉ đạo các Bộ, Ngành, địa phương có liên quan tập trung triển khai quyết liệt các biện pháp mạnh trong chống khai thác IUU, trong đó phê bình và yêu cầu các tỉnh tiếp tục để tàu cá địa phương vi phạm khai thác hải sản bất hợp pháp ở vùng biển nước ngoài tổ chức kiểm điểm trách nhiệm của tổ chức, cá nhân có liên quan</w:t>
      </w:r>
      <w:r w:rsidRPr="00163CEB">
        <w:rPr>
          <w:spacing w:val="-4"/>
          <w:sz w:val="18"/>
          <w:szCs w:val="18"/>
          <w:lang w:val="pt-BR"/>
        </w:rPr>
        <w:t>.</w:t>
      </w:r>
    </w:p>
    <w:p w:rsidR="00BF5AC6" w:rsidRPr="00296AF5" w:rsidRDefault="00BF5AC6" w:rsidP="00163CEB">
      <w:pPr>
        <w:pStyle w:val="FootnoteText"/>
        <w:rPr>
          <w:lang w:val="vi-VN"/>
        </w:rPr>
      </w:pPr>
    </w:p>
  </w:footnote>
  <w:footnote w:id="6">
    <w:p w:rsidR="00BF5AC6" w:rsidRPr="00296AF5" w:rsidRDefault="00BF5AC6" w:rsidP="00A51F01">
      <w:pPr>
        <w:pStyle w:val="FootnoteText"/>
        <w:spacing w:after="0"/>
        <w:ind w:firstLine="0"/>
        <w:rPr>
          <w:sz w:val="18"/>
          <w:szCs w:val="18"/>
          <w:lang w:val="vi-VN"/>
        </w:rPr>
      </w:pPr>
      <w:r w:rsidRPr="00A51F01">
        <w:rPr>
          <w:rStyle w:val="FootnoteReference"/>
          <w:sz w:val="18"/>
          <w:szCs w:val="18"/>
        </w:rPr>
        <w:footnoteRef/>
      </w:r>
      <w:r w:rsidRPr="00296AF5">
        <w:rPr>
          <w:sz w:val="18"/>
          <w:szCs w:val="18"/>
          <w:lang w:val="vi-VN"/>
        </w:rPr>
        <w:t xml:space="preserve"> Theo số liệu Điều tra mức sống dân cư Việt Nam, bình quân một người Việt Nam tiêu dùng 83kg/năm, ở nông thôn là 92kg/người/năm và thành thị là 68,4kg/người/năm. Như vậy tổng gạo cần cho nhu cầu tiêu dùng của con người là khoảng 8,7 triệu tấn gạo</w:t>
      </w:r>
    </w:p>
  </w:footnote>
  <w:footnote w:id="7">
    <w:p w:rsidR="00BF5AC6" w:rsidRPr="00742741" w:rsidRDefault="00BF5AC6" w:rsidP="00A51F01">
      <w:pPr>
        <w:pStyle w:val="FootnoteText"/>
        <w:spacing w:after="0"/>
        <w:ind w:firstLine="0"/>
        <w:rPr>
          <w:sz w:val="18"/>
          <w:szCs w:val="18"/>
        </w:rPr>
      </w:pPr>
      <w:r w:rsidRPr="00742741">
        <w:rPr>
          <w:rStyle w:val="FootnoteReference"/>
          <w:sz w:val="18"/>
          <w:szCs w:val="18"/>
        </w:rPr>
        <w:footnoteRef/>
      </w:r>
      <w:r w:rsidRPr="00742741">
        <w:rPr>
          <w:sz w:val="18"/>
          <w:szCs w:val="18"/>
          <w:lang w:val="vi-VN"/>
        </w:rPr>
        <w:t xml:space="preserve"> </w:t>
      </w:r>
      <w:r w:rsidR="00742741" w:rsidRPr="00742741">
        <w:rPr>
          <w:sz w:val="18"/>
          <w:szCs w:val="18"/>
        </w:rPr>
        <w:t>Phục vụ chế biến k</w:t>
      </w:r>
      <w:r w:rsidRPr="00742741">
        <w:rPr>
          <w:sz w:val="18"/>
          <w:szCs w:val="18"/>
          <w:lang w:val="vi-VN"/>
        </w:rPr>
        <w:t>hoảng</w:t>
      </w:r>
      <w:r w:rsidR="00742741" w:rsidRPr="00742741">
        <w:rPr>
          <w:sz w:val="18"/>
          <w:szCs w:val="18"/>
        </w:rPr>
        <w:t xml:space="preserve"> 7,5</w:t>
      </w:r>
      <w:r w:rsidRPr="00742741">
        <w:rPr>
          <w:sz w:val="18"/>
          <w:szCs w:val="18"/>
          <w:lang w:val="vi-VN"/>
        </w:rPr>
        <w:t xml:space="preserve"> triệu tấn</w:t>
      </w:r>
      <w:r w:rsidR="00742741" w:rsidRPr="00742741">
        <w:rPr>
          <w:sz w:val="18"/>
          <w:szCs w:val="18"/>
        </w:rPr>
        <w:t xml:space="preserve"> thóc, phục vụ chăn nuôi khoảng 3,4 triệu tấn thóc.</w:t>
      </w:r>
    </w:p>
  </w:footnote>
  <w:footnote w:id="8">
    <w:p w:rsidR="00BF5AC6" w:rsidRPr="00296AF5" w:rsidRDefault="00BF5AC6" w:rsidP="00A51F01">
      <w:pPr>
        <w:pStyle w:val="FootnoteText"/>
        <w:spacing w:after="0"/>
        <w:ind w:firstLine="0"/>
        <w:rPr>
          <w:sz w:val="18"/>
          <w:lang w:val="vi-VN"/>
        </w:rPr>
      </w:pPr>
      <w:r w:rsidRPr="00A51F01">
        <w:rPr>
          <w:rStyle w:val="FootnoteReference"/>
          <w:sz w:val="18"/>
        </w:rPr>
        <w:footnoteRef/>
      </w:r>
      <w:r w:rsidRPr="00296AF5">
        <w:rPr>
          <w:sz w:val="18"/>
          <w:lang w:val="vi-VN"/>
        </w:rPr>
        <w:t xml:space="preserve"> Khoảng 240-300 ngàn tấn gạo/năm</w:t>
      </w:r>
    </w:p>
  </w:footnote>
  <w:footnote w:id="9">
    <w:p w:rsidR="00BF5AC6" w:rsidRPr="00A51F01" w:rsidRDefault="00BF5AC6" w:rsidP="00A51F01">
      <w:pPr>
        <w:pStyle w:val="FootnoteText"/>
        <w:spacing w:after="0"/>
        <w:ind w:firstLine="0"/>
        <w:rPr>
          <w:sz w:val="18"/>
        </w:rPr>
      </w:pPr>
      <w:r w:rsidRPr="00A51F01">
        <w:rPr>
          <w:rStyle w:val="FootnoteReference"/>
          <w:sz w:val="18"/>
        </w:rPr>
        <w:footnoteRef/>
      </w:r>
      <w:r w:rsidRPr="00A51F01">
        <w:rPr>
          <w:sz w:val="18"/>
        </w:rPr>
        <w:t xml:space="preserve"> </w:t>
      </w:r>
      <w:r>
        <w:rPr>
          <w:sz w:val="18"/>
        </w:rPr>
        <w:t xml:space="preserve">Khoảng </w:t>
      </w:r>
      <w:r w:rsidRPr="00A51F01">
        <w:rPr>
          <w:sz w:val="18"/>
        </w:rPr>
        <w:t>1,1 triệu tấn thóc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91102"/>
      <w:docPartObj>
        <w:docPartGallery w:val="Page Numbers (Top of Page)"/>
        <w:docPartUnique/>
      </w:docPartObj>
    </w:sdtPr>
    <w:sdtEndPr>
      <w:rPr>
        <w:noProof/>
      </w:rPr>
    </w:sdtEndPr>
    <w:sdtContent>
      <w:p w:rsidR="00BF5AC6" w:rsidRDefault="00C472D9">
        <w:pPr>
          <w:pStyle w:val="Header"/>
          <w:jc w:val="center"/>
        </w:pPr>
        <w:r>
          <w:fldChar w:fldCharType="begin"/>
        </w:r>
        <w:r>
          <w:instrText xml:space="preserve"> PAGE   \* MERGEFORMAT </w:instrText>
        </w:r>
        <w:r>
          <w:fldChar w:fldCharType="separate"/>
        </w:r>
        <w:r w:rsidR="007C0550">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C39"/>
    <w:multiLevelType w:val="hybridMultilevel"/>
    <w:tmpl w:val="9F66A044"/>
    <w:lvl w:ilvl="0" w:tplc="7338B2D8">
      <w:start w:val="2"/>
      <w:numFmt w:val="decimal"/>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EC4DC3"/>
    <w:multiLevelType w:val="hybridMultilevel"/>
    <w:tmpl w:val="1206BA8E"/>
    <w:lvl w:ilvl="0" w:tplc="3C284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76FA9"/>
    <w:multiLevelType w:val="hybridMultilevel"/>
    <w:tmpl w:val="0A62B5D2"/>
    <w:lvl w:ilvl="0" w:tplc="AA04CA9A">
      <w:start w:val="1"/>
      <w:numFmt w:val="lowerLetter"/>
      <w:lvlText w:val="%1)"/>
      <w:lvlJc w:val="left"/>
      <w:pPr>
        <w:ind w:left="1110" w:hanging="281"/>
      </w:pPr>
      <w:rPr>
        <w:rFonts w:ascii="Times New Roman" w:eastAsia="Times New Roman" w:hAnsi="Times New Roman" w:cs="Times New Roman" w:hint="default"/>
        <w:spacing w:val="-3"/>
        <w:w w:val="100"/>
        <w:sz w:val="28"/>
        <w:szCs w:val="28"/>
      </w:rPr>
    </w:lvl>
    <w:lvl w:ilvl="1" w:tplc="FF54D128">
      <w:numFmt w:val="bullet"/>
      <w:lvlText w:val="•"/>
      <w:lvlJc w:val="left"/>
      <w:pPr>
        <w:ind w:left="1960" w:hanging="281"/>
      </w:pPr>
    </w:lvl>
    <w:lvl w:ilvl="2" w:tplc="A2C86176">
      <w:numFmt w:val="bullet"/>
      <w:lvlText w:val="•"/>
      <w:lvlJc w:val="left"/>
      <w:pPr>
        <w:ind w:left="2801" w:hanging="281"/>
      </w:pPr>
    </w:lvl>
    <w:lvl w:ilvl="3" w:tplc="7D2A4924">
      <w:numFmt w:val="bullet"/>
      <w:lvlText w:val="•"/>
      <w:lvlJc w:val="left"/>
      <w:pPr>
        <w:ind w:left="3641" w:hanging="281"/>
      </w:pPr>
    </w:lvl>
    <w:lvl w:ilvl="4" w:tplc="54E8CD20">
      <w:numFmt w:val="bullet"/>
      <w:lvlText w:val="•"/>
      <w:lvlJc w:val="left"/>
      <w:pPr>
        <w:ind w:left="4482" w:hanging="281"/>
      </w:pPr>
    </w:lvl>
    <w:lvl w:ilvl="5" w:tplc="F564B3AA">
      <w:numFmt w:val="bullet"/>
      <w:lvlText w:val="•"/>
      <w:lvlJc w:val="left"/>
      <w:pPr>
        <w:ind w:left="5323" w:hanging="281"/>
      </w:pPr>
    </w:lvl>
    <w:lvl w:ilvl="6" w:tplc="0D3857E6">
      <w:numFmt w:val="bullet"/>
      <w:lvlText w:val="•"/>
      <w:lvlJc w:val="left"/>
      <w:pPr>
        <w:ind w:left="6163" w:hanging="281"/>
      </w:pPr>
    </w:lvl>
    <w:lvl w:ilvl="7" w:tplc="644E77B2">
      <w:numFmt w:val="bullet"/>
      <w:lvlText w:val="•"/>
      <w:lvlJc w:val="left"/>
      <w:pPr>
        <w:ind w:left="7004" w:hanging="281"/>
      </w:pPr>
    </w:lvl>
    <w:lvl w:ilvl="8" w:tplc="527E437C">
      <w:numFmt w:val="bullet"/>
      <w:lvlText w:val="•"/>
      <w:lvlJc w:val="left"/>
      <w:pPr>
        <w:ind w:left="7845" w:hanging="281"/>
      </w:pPr>
    </w:lvl>
  </w:abstractNum>
  <w:abstractNum w:abstractNumId="3" w15:restartNumberingAfterBreak="0">
    <w:nsid w:val="0767396F"/>
    <w:multiLevelType w:val="hybridMultilevel"/>
    <w:tmpl w:val="785016B0"/>
    <w:lvl w:ilvl="0" w:tplc="3E2A57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0075A"/>
    <w:multiLevelType w:val="hybridMultilevel"/>
    <w:tmpl w:val="61682640"/>
    <w:lvl w:ilvl="0" w:tplc="40B0F7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1FC226A"/>
    <w:multiLevelType w:val="hybridMultilevel"/>
    <w:tmpl w:val="5CF6E772"/>
    <w:lvl w:ilvl="0" w:tplc="6EA410A8">
      <w:numFmt w:val="bullet"/>
      <w:lvlText w:val="-"/>
      <w:lvlJc w:val="left"/>
      <w:pPr>
        <w:tabs>
          <w:tab w:val="num" w:pos="945"/>
        </w:tabs>
        <w:ind w:left="945" w:hanging="360"/>
      </w:pPr>
      <w:rPr>
        <w:rFonts w:ascii="Times New Roman" w:eastAsia="Times New Roman" w:hAnsi="Times New Roman" w:cs="Times New Roman"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6" w15:restartNumberingAfterBreak="0">
    <w:nsid w:val="15E06D0F"/>
    <w:multiLevelType w:val="hybridMultilevel"/>
    <w:tmpl w:val="AD20284C"/>
    <w:lvl w:ilvl="0" w:tplc="F7B46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202DB"/>
    <w:multiLevelType w:val="hybridMultilevel"/>
    <w:tmpl w:val="96945A6C"/>
    <w:lvl w:ilvl="0" w:tplc="0807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286739"/>
    <w:multiLevelType w:val="hybridMultilevel"/>
    <w:tmpl w:val="F2649742"/>
    <w:lvl w:ilvl="0" w:tplc="2A06B1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B2B6B"/>
    <w:multiLevelType w:val="hybridMultilevel"/>
    <w:tmpl w:val="6FB2785C"/>
    <w:lvl w:ilvl="0" w:tplc="889C3046">
      <w:start w:val="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89215C"/>
    <w:multiLevelType w:val="hybridMultilevel"/>
    <w:tmpl w:val="6A826ED4"/>
    <w:lvl w:ilvl="0" w:tplc="A3D23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D16A95"/>
    <w:multiLevelType w:val="hybridMultilevel"/>
    <w:tmpl w:val="AF4695A6"/>
    <w:lvl w:ilvl="0" w:tplc="5A4A253A">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62929F7"/>
    <w:multiLevelType w:val="hybridMultilevel"/>
    <w:tmpl w:val="5AAE32EA"/>
    <w:lvl w:ilvl="0" w:tplc="7D047A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3C4E26"/>
    <w:multiLevelType w:val="hybridMultilevel"/>
    <w:tmpl w:val="AE68723C"/>
    <w:lvl w:ilvl="0" w:tplc="E716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90DAE"/>
    <w:multiLevelType w:val="hybridMultilevel"/>
    <w:tmpl w:val="DE3E8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4F12B9"/>
    <w:multiLevelType w:val="hybridMultilevel"/>
    <w:tmpl w:val="49AA6E4E"/>
    <w:lvl w:ilvl="0" w:tplc="9CCCA84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75A33E3"/>
    <w:multiLevelType w:val="hybridMultilevel"/>
    <w:tmpl w:val="25FA58F8"/>
    <w:lvl w:ilvl="0" w:tplc="47B2CB9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A4F20EB"/>
    <w:multiLevelType w:val="hybridMultilevel"/>
    <w:tmpl w:val="3A7AE53C"/>
    <w:lvl w:ilvl="0" w:tplc="90069CC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D0A5B55"/>
    <w:multiLevelType w:val="hybridMultilevel"/>
    <w:tmpl w:val="B8288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1D6548"/>
    <w:multiLevelType w:val="hybridMultilevel"/>
    <w:tmpl w:val="6EF8A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667F0C"/>
    <w:multiLevelType w:val="hybridMultilevel"/>
    <w:tmpl w:val="9C747D40"/>
    <w:lvl w:ilvl="0" w:tplc="A5AEAEF6">
      <w:numFmt w:val="bullet"/>
      <w:lvlText w:val="-"/>
      <w:lvlJc w:val="left"/>
      <w:pPr>
        <w:ind w:left="109" w:hanging="176"/>
      </w:pPr>
      <w:rPr>
        <w:rFonts w:ascii="Times New Roman" w:eastAsia="Times New Roman" w:hAnsi="Times New Roman" w:cs="Times New Roman" w:hint="default"/>
        <w:w w:val="100"/>
        <w:sz w:val="28"/>
        <w:szCs w:val="28"/>
      </w:rPr>
    </w:lvl>
    <w:lvl w:ilvl="1" w:tplc="A4062290">
      <w:numFmt w:val="bullet"/>
      <w:lvlText w:val="-"/>
      <w:lvlJc w:val="left"/>
      <w:pPr>
        <w:ind w:left="309" w:hanging="178"/>
      </w:pPr>
      <w:rPr>
        <w:rFonts w:ascii="Times New Roman" w:eastAsia="Times New Roman" w:hAnsi="Times New Roman" w:cs="Times New Roman" w:hint="default"/>
        <w:w w:val="100"/>
        <w:sz w:val="28"/>
        <w:szCs w:val="28"/>
      </w:rPr>
    </w:lvl>
    <w:lvl w:ilvl="2" w:tplc="438232D2">
      <w:numFmt w:val="bullet"/>
      <w:lvlText w:val="•"/>
      <w:lvlJc w:val="left"/>
      <w:pPr>
        <w:ind w:left="1325" w:hanging="178"/>
      </w:pPr>
    </w:lvl>
    <w:lvl w:ilvl="3" w:tplc="F0FA594A">
      <w:numFmt w:val="bullet"/>
      <w:lvlText w:val="•"/>
      <w:lvlJc w:val="left"/>
      <w:pPr>
        <w:ind w:left="2350" w:hanging="178"/>
      </w:pPr>
    </w:lvl>
    <w:lvl w:ilvl="4" w:tplc="ED603BE2">
      <w:numFmt w:val="bullet"/>
      <w:lvlText w:val="•"/>
      <w:lvlJc w:val="left"/>
      <w:pPr>
        <w:ind w:left="3375" w:hanging="178"/>
      </w:pPr>
    </w:lvl>
    <w:lvl w:ilvl="5" w:tplc="DBDC2E28">
      <w:numFmt w:val="bullet"/>
      <w:lvlText w:val="•"/>
      <w:lvlJc w:val="left"/>
      <w:pPr>
        <w:ind w:left="4400" w:hanging="178"/>
      </w:pPr>
    </w:lvl>
    <w:lvl w:ilvl="6" w:tplc="0EECBF9C">
      <w:numFmt w:val="bullet"/>
      <w:lvlText w:val="•"/>
      <w:lvlJc w:val="left"/>
      <w:pPr>
        <w:ind w:left="5425" w:hanging="178"/>
      </w:pPr>
    </w:lvl>
    <w:lvl w:ilvl="7" w:tplc="633C78E0">
      <w:numFmt w:val="bullet"/>
      <w:lvlText w:val="•"/>
      <w:lvlJc w:val="left"/>
      <w:pPr>
        <w:ind w:left="6450" w:hanging="178"/>
      </w:pPr>
    </w:lvl>
    <w:lvl w:ilvl="8" w:tplc="A45CCF48">
      <w:numFmt w:val="bullet"/>
      <w:lvlText w:val="•"/>
      <w:lvlJc w:val="left"/>
      <w:pPr>
        <w:ind w:left="7476" w:hanging="178"/>
      </w:pPr>
    </w:lvl>
  </w:abstractNum>
  <w:abstractNum w:abstractNumId="21" w15:restartNumberingAfterBreak="0">
    <w:nsid w:val="43FD7FBA"/>
    <w:multiLevelType w:val="hybridMultilevel"/>
    <w:tmpl w:val="4EA0B6F2"/>
    <w:lvl w:ilvl="0" w:tplc="0409000F">
      <w:start w:val="1"/>
      <w:numFmt w:val="decimal"/>
      <w:lvlText w:val="%1."/>
      <w:lvlJc w:val="left"/>
      <w:pPr>
        <w:tabs>
          <w:tab w:val="num" w:pos="360"/>
        </w:tabs>
        <w:ind w:left="360" w:hanging="360"/>
      </w:pPr>
    </w:lvl>
    <w:lvl w:ilvl="1" w:tplc="BFC225A6">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8D2161"/>
    <w:multiLevelType w:val="hybridMultilevel"/>
    <w:tmpl w:val="694ACA94"/>
    <w:lvl w:ilvl="0" w:tplc="AE8CDEDE">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3" w15:restartNumberingAfterBreak="0">
    <w:nsid w:val="44E017C8"/>
    <w:multiLevelType w:val="hybridMultilevel"/>
    <w:tmpl w:val="81AAB7F4"/>
    <w:lvl w:ilvl="0" w:tplc="FC8AD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9B2AAA"/>
    <w:multiLevelType w:val="hybridMultilevel"/>
    <w:tmpl w:val="6F2ED7DE"/>
    <w:lvl w:ilvl="0" w:tplc="FD22862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43ABB"/>
    <w:multiLevelType w:val="hybridMultilevel"/>
    <w:tmpl w:val="CD14F2A8"/>
    <w:numStyleLink w:val="Duudng"/>
  </w:abstractNum>
  <w:abstractNum w:abstractNumId="26" w15:restartNumberingAfterBreak="0">
    <w:nsid w:val="4FEE210E"/>
    <w:multiLevelType w:val="hybridMultilevel"/>
    <w:tmpl w:val="A20042E8"/>
    <w:lvl w:ilvl="0" w:tplc="78667FC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3302247"/>
    <w:multiLevelType w:val="hybridMultilevel"/>
    <w:tmpl w:val="AB9AA938"/>
    <w:lvl w:ilvl="0" w:tplc="FFA29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F52EF"/>
    <w:multiLevelType w:val="hybridMultilevel"/>
    <w:tmpl w:val="CD14F2A8"/>
    <w:styleLink w:val="Duudng"/>
    <w:lvl w:ilvl="0" w:tplc="DD1E638C">
      <w:start w:val="1"/>
      <w:numFmt w:val="bullet"/>
      <w:lvlText w:val="-"/>
      <w:lvlJc w:val="left"/>
      <w:pPr>
        <w:tabs>
          <w:tab w:val="num" w:pos="780"/>
        </w:tabs>
        <w:ind w:left="2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45028">
      <w:start w:val="1"/>
      <w:numFmt w:val="bullet"/>
      <w:lvlText w:val="-"/>
      <w:lvlJc w:val="left"/>
      <w:pPr>
        <w:tabs>
          <w:tab w:val="num" w:pos="1380"/>
        </w:tabs>
        <w:ind w:left="8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C45EE0">
      <w:start w:val="1"/>
      <w:numFmt w:val="bullet"/>
      <w:lvlText w:val="-"/>
      <w:lvlJc w:val="left"/>
      <w:pPr>
        <w:tabs>
          <w:tab w:val="num" w:pos="1980"/>
        </w:tabs>
        <w:ind w:left="14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FEA84C">
      <w:start w:val="1"/>
      <w:numFmt w:val="bullet"/>
      <w:lvlText w:val="-"/>
      <w:lvlJc w:val="left"/>
      <w:pPr>
        <w:tabs>
          <w:tab w:val="num" w:pos="2580"/>
        </w:tabs>
        <w:ind w:left="20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A48FA0">
      <w:start w:val="1"/>
      <w:numFmt w:val="bullet"/>
      <w:lvlText w:val="-"/>
      <w:lvlJc w:val="left"/>
      <w:pPr>
        <w:tabs>
          <w:tab w:val="num" w:pos="3180"/>
        </w:tabs>
        <w:ind w:left="26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FEC21E">
      <w:start w:val="1"/>
      <w:numFmt w:val="bullet"/>
      <w:lvlText w:val="-"/>
      <w:lvlJc w:val="left"/>
      <w:pPr>
        <w:tabs>
          <w:tab w:val="num" w:pos="3780"/>
        </w:tabs>
        <w:ind w:left="32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03CFC">
      <w:start w:val="1"/>
      <w:numFmt w:val="bullet"/>
      <w:lvlText w:val="-"/>
      <w:lvlJc w:val="left"/>
      <w:pPr>
        <w:tabs>
          <w:tab w:val="num" w:pos="4380"/>
        </w:tabs>
        <w:ind w:left="38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D857E8">
      <w:start w:val="1"/>
      <w:numFmt w:val="bullet"/>
      <w:lvlText w:val="-"/>
      <w:lvlJc w:val="left"/>
      <w:pPr>
        <w:tabs>
          <w:tab w:val="num" w:pos="4980"/>
        </w:tabs>
        <w:ind w:left="44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28FF42">
      <w:start w:val="1"/>
      <w:numFmt w:val="bullet"/>
      <w:lvlText w:val="-"/>
      <w:lvlJc w:val="left"/>
      <w:pPr>
        <w:tabs>
          <w:tab w:val="num" w:pos="5580"/>
        </w:tabs>
        <w:ind w:left="5013" w:firstLine="3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9FE3106"/>
    <w:multiLevelType w:val="hybridMultilevel"/>
    <w:tmpl w:val="E07A3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5A2350"/>
    <w:multiLevelType w:val="hybridMultilevel"/>
    <w:tmpl w:val="B6E61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D4657E"/>
    <w:multiLevelType w:val="hybridMultilevel"/>
    <w:tmpl w:val="E1680312"/>
    <w:lvl w:ilvl="0" w:tplc="23F4B5B4">
      <w:numFmt w:val="bullet"/>
      <w:lvlText w:val="-"/>
      <w:lvlJc w:val="left"/>
      <w:pPr>
        <w:ind w:left="109" w:hanging="176"/>
      </w:pPr>
      <w:rPr>
        <w:rFonts w:ascii="Times New Roman" w:eastAsia="Times New Roman" w:hAnsi="Times New Roman" w:cs="Times New Roman" w:hint="default"/>
        <w:w w:val="100"/>
        <w:sz w:val="28"/>
        <w:szCs w:val="28"/>
      </w:rPr>
    </w:lvl>
    <w:lvl w:ilvl="1" w:tplc="37AAC7CC">
      <w:numFmt w:val="bullet"/>
      <w:lvlText w:val="-"/>
      <w:lvlJc w:val="left"/>
      <w:pPr>
        <w:ind w:left="309" w:hanging="178"/>
      </w:pPr>
      <w:rPr>
        <w:rFonts w:ascii="Times New Roman" w:eastAsia="Times New Roman" w:hAnsi="Times New Roman" w:cs="Times New Roman" w:hint="default"/>
        <w:w w:val="100"/>
        <w:sz w:val="28"/>
        <w:szCs w:val="28"/>
      </w:rPr>
    </w:lvl>
    <w:lvl w:ilvl="2" w:tplc="6FD019C8">
      <w:numFmt w:val="bullet"/>
      <w:lvlText w:val="•"/>
      <w:lvlJc w:val="left"/>
      <w:pPr>
        <w:ind w:left="1325" w:hanging="178"/>
      </w:pPr>
      <w:rPr>
        <w:rFonts w:hint="default"/>
      </w:rPr>
    </w:lvl>
    <w:lvl w:ilvl="3" w:tplc="4CA23DD6">
      <w:numFmt w:val="bullet"/>
      <w:lvlText w:val="•"/>
      <w:lvlJc w:val="left"/>
      <w:pPr>
        <w:ind w:left="2350" w:hanging="178"/>
      </w:pPr>
      <w:rPr>
        <w:rFonts w:hint="default"/>
      </w:rPr>
    </w:lvl>
    <w:lvl w:ilvl="4" w:tplc="AE660F9E">
      <w:numFmt w:val="bullet"/>
      <w:lvlText w:val="•"/>
      <w:lvlJc w:val="left"/>
      <w:pPr>
        <w:ind w:left="3375" w:hanging="178"/>
      </w:pPr>
      <w:rPr>
        <w:rFonts w:hint="default"/>
      </w:rPr>
    </w:lvl>
    <w:lvl w:ilvl="5" w:tplc="A0345CD6">
      <w:numFmt w:val="bullet"/>
      <w:lvlText w:val="•"/>
      <w:lvlJc w:val="left"/>
      <w:pPr>
        <w:ind w:left="4400" w:hanging="178"/>
      </w:pPr>
      <w:rPr>
        <w:rFonts w:hint="default"/>
      </w:rPr>
    </w:lvl>
    <w:lvl w:ilvl="6" w:tplc="D86A06D4">
      <w:numFmt w:val="bullet"/>
      <w:lvlText w:val="•"/>
      <w:lvlJc w:val="left"/>
      <w:pPr>
        <w:ind w:left="5425" w:hanging="178"/>
      </w:pPr>
      <w:rPr>
        <w:rFonts w:hint="default"/>
      </w:rPr>
    </w:lvl>
    <w:lvl w:ilvl="7" w:tplc="54CC7228">
      <w:numFmt w:val="bullet"/>
      <w:lvlText w:val="•"/>
      <w:lvlJc w:val="left"/>
      <w:pPr>
        <w:ind w:left="6450" w:hanging="178"/>
      </w:pPr>
      <w:rPr>
        <w:rFonts w:hint="default"/>
      </w:rPr>
    </w:lvl>
    <w:lvl w:ilvl="8" w:tplc="FC2CCB30">
      <w:numFmt w:val="bullet"/>
      <w:lvlText w:val="•"/>
      <w:lvlJc w:val="left"/>
      <w:pPr>
        <w:ind w:left="7476" w:hanging="178"/>
      </w:pPr>
      <w:rPr>
        <w:rFonts w:hint="default"/>
      </w:rPr>
    </w:lvl>
  </w:abstractNum>
  <w:abstractNum w:abstractNumId="32" w15:restartNumberingAfterBreak="0">
    <w:nsid w:val="60DD5404"/>
    <w:multiLevelType w:val="hybridMultilevel"/>
    <w:tmpl w:val="E5603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D238D"/>
    <w:multiLevelType w:val="hybridMultilevel"/>
    <w:tmpl w:val="8E46A148"/>
    <w:lvl w:ilvl="0" w:tplc="CCC06858">
      <w:numFmt w:val="bullet"/>
      <w:lvlText w:val=""/>
      <w:lvlJc w:val="left"/>
      <w:pPr>
        <w:tabs>
          <w:tab w:val="num" w:pos="1290"/>
        </w:tabs>
        <w:ind w:left="1290" w:hanging="360"/>
      </w:pPr>
      <w:rPr>
        <w:rFonts w:ascii="Symbol" w:eastAsia="Times New Roman" w:hAnsi="Symbol" w:cs="Times New Roman"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4" w15:restartNumberingAfterBreak="0">
    <w:nsid w:val="6A754B7C"/>
    <w:multiLevelType w:val="hybridMultilevel"/>
    <w:tmpl w:val="EB7C94C2"/>
    <w:lvl w:ilvl="0" w:tplc="BF56E5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035E7A"/>
    <w:multiLevelType w:val="hybridMultilevel"/>
    <w:tmpl w:val="362EFF1C"/>
    <w:lvl w:ilvl="0" w:tplc="BE52C9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7084DA7"/>
    <w:multiLevelType w:val="hybridMultilevel"/>
    <w:tmpl w:val="D832B152"/>
    <w:lvl w:ilvl="0" w:tplc="8B189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1B65CA"/>
    <w:multiLevelType w:val="hybridMultilevel"/>
    <w:tmpl w:val="B67C5AEE"/>
    <w:lvl w:ilvl="0" w:tplc="9506B6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B0006F"/>
    <w:multiLevelType w:val="hybridMultilevel"/>
    <w:tmpl w:val="556A240A"/>
    <w:lvl w:ilvl="0" w:tplc="95FA37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9"/>
  </w:num>
  <w:num w:numId="4">
    <w:abstractNumId w:val="21"/>
  </w:num>
  <w:num w:numId="5">
    <w:abstractNumId w:val="33"/>
  </w:num>
  <w:num w:numId="6">
    <w:abstractNumId w:val="19"/>
  </w:num>
  <w:num w:numId="7">
    <w:abstractNumId w:val="7"/>
  </w:num>
  <w:num w:numId="8">
    <w:abstractNumId w:val="8"/>
  </w:num>
  <w:num w:numId="9">
    <w:abstractNumId w:val="14"/>
  </w:num>
  <w:num w:numId="10">
    <w:abstractNumId w:val="30"/>
  </w:num>
  <w:num w:numId="11">
    <w:abstractNumId w:val="18"/>
  </w:num>
  <w:num w:numId="12">
    <w:abstractNumId w:val="10"/>
  </w:num>
  <w:num w:numId="13">
    <w:abstractNumId w:val="22"/>
  </w:num>
  <w:num w:numId="14">
    <w:abstractNumId w:val="12"/>
  </w:num>
  <w:num w:numId="15">
    <w:abstractNumId w:val="34"/>
  </w:num>
  <w:num w:numId="16">
    <w:abstractNumId w:val="13"/>
  </w:num>
  <w:num w:numId="17">
    <w:abstractNumId w:val="37"/>
  </w:num>
  <w:num w:numId="18">
    <w:abstractNumId w:val="1"/>
  </w:num>
  <w:num w:numId="19">
    <w:abstractNumId w:val="35"/>
  </w:num>
  <w:num w:numId="20">
    <w:abstractNumId w:val="15"/>
  </w:num>
  <w:num w:numId="21">
    <w:abstractNumId w:val="4"/>
  </w:num>
  <w:num w:numId="22">
    <w:abstractNumId w:val="3"/>
  </w:num>
  <w:num w:numId="23">
    <w:abstractNumId w:val="36"/>
  </w:num>
  <w:num w:numId="24">
    <w:abstractNumId w:val="0"/>
  </w:num>
  <w:num w:numId="25">
    <w:abstractNumId w:val="26"/>
  </w:num>
  <w:num w:numId="26">
    <w:abstractNumId w:val="16"/>
  </w:num>
  <w:num w:numId="27">
    <w:abstractNumId w:val="9"/>
  </w:num>
  <w:num w:numId="28">
    <w:abstractNumId w:val="23"/>
  </w:num>
  <w:num w:numId="29">
    <w:abstractNumId w:val="32"/>
  </w:num>
  <w:num w:numId="30">
    <w:abstractNumId w:val="6"/>
  </w:num>
  <w:num w:numId="31">
    <w:abstractNumId w:val="27"/>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31"/>
  </w:num>
  <w:num w:numId="35">
    <w:abstractNumId w:val="28"/>
  </w:num>
  <w:num w:numId="36">
    <w:abstractNumId w:val="25"/>
    <w:lvlOverride w:ilvl="0">
      <w:lvl w:ilvl="0" w:tplc="54E8C87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72E8DA">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EA5D36">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667A9A">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32143A">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1E9FDC">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70B662">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ECA1D2">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2C71A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38"/>
  </w:num>
  <w:num w:numId="38">
    <w:abstractNumId w:val="2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SG" w:vendorID="64" w:dllVersion="4096"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8A"/>
    <w:rsid w:val="00002AE8"/>
    <w:rsid w:val="0000473D"/>
    <w:rsid w:val="000048BE"/>
    <w:rsid w:val="0000599E"/>
    <w:rsid w:val="00005FF3"/>
    <w:rsid w:val="0001019E"/>
    <w:rsid w:val="00013889"/>
    <w:rsid w:val="00013A35"/>
    <w:rsid w:val="00013FCC"/>
    <w:rsid w:val="00014879"/>
    <w:rsid w:val="000158A5"/>
    <w:rsid w:val="00016E93"/>
    <w:rsid w:val="00017CEB"/>
    <w:rsid w:val="000206C8"/>
    <w:rsid w:val="00020B2F"/>
    <w:rsid w:val="00021E60"/>
    <w:rsid w:val="00025C6C"/>
    <w:rsid w:val="00025EC5"/>
    <w:rsid w:val="000269BC"/>
    <w:rsid w:val="00026B8F"/>
    <w:rsid w:val="00027833"/>
    <w:rsid w:val="0003270A"/>
    <w:rsid w:val="0003460A"/>
    <w:rsid w:val="0003484D"/>
    <w:rsid w:val="00037655"/>
    <w:rsid w:val="0004158D"/>
    <w:rsid w:val="00041765"/>
    <w:rsid w:val="00045203"/>
    <w:rsid w:val="000469D1"/>
    <w:rsid w:val="00047394"/>
    <w:rsid w:val="00047C4F"/>
    <w:rsid w:val="0005185E"/>
    <w:rsid w:val="000533C1"/>
    <w:rsid w:val="0005435C"/>
    <w:rsid w:val="00054DA9"/>
    <w:rsid w:val="00056A9B"/>
    <w:rsid w:val="00060673"/>
    <w:rsid w:val="00063AFE"/>
    <w:rsid w:val="00066766"/>
    <w:rsid w:val="000670FD"/>
    <w:rsid w:val="00067F51"/>
    <w:rsid w:val="00070354"/>
    <w:rsid w:val="000733D1"/>
    <w:rsid w:val="000748F9"/>
    <w:rsid w:val="00075244"/>
    <w:rsid w:val="00077C48"/>
    <w:rsid w:val="000828CA"/>
    <w:rsid w:val="00083162"/>
    <w:rsid w:val="00086962"/>
    <w:rsid w:val="00091B39"/>
    <w:rsid w:val="00093374"/>
    <w:rsid w:val="00096407"/>
    <w:rsid w:val="00097053"/>
    <w:rsid w:val="000A106D"/>
    <w:rsid w:val="000A3100"/>
    <w:rsid w:val="000A57F7"/>
    <w:rsid w:val="000A5D91"/>
    <w:rsid w:val="000B1303"/>
    <w:rsid w:val="000B53DB"/>
    <w:rsid w:val="000B5BFE"/>
    <w:rsid w:val="000C1730"/>
    <w:rsid w:val="000C26F8"/>
    <w:rsid w:val="000C475F"/>
    <w:rsid w:val="000C516D"/>
    <w:rsid w:val="000D0227"/>
    <w:rsid w:val="000D113F"/>
    <w:rsid w:val="000D1492"/>
    <w:rsid w:val="000D1C6E"/>
    <w:rsid w:val="000D1D9E"/>
    <w:rsid w:val="000D4EF2"/>
    <w:rsid w:val="000D5BD2"/>
    <w:rsid w:val="000D5D06"/>
    <w:rsid w:val="000D6A3A"/>
    <w:rsid w:val="000D7C54"/>
    <w:rsid w:val="000E041A"/>
    <w:rsid w:val="000E0A08"/>
    <w:rsid w:val="000E10E9"/>
    <w:rsid w:val="000E2011"/>
    <w:rsid w:val="000E288C"/>
    <w:rsid w:val="000E528A"/>
    <w:rsid w:val="000E70AA"/>
    <w:rsid w:val="000E72DE"/>
    <w:rsid w:val="000E74FA"/>
    <w:rsid w:val="000E7F73"/>
    <w:rsid w:val="000F2908"/>
    <w:rsid w:val="000F2A19"/>
    <w:rsid w:val="000F2E81"/>
    <w:rsid w:val="000F42A4"/>
    <w:rsid w:val="000F54E1"/>
    <w:rsid w:val="000F69C3"/>
    <w:rsid w:val="00100A22"/>
    <w:rsid w:val="00100B1E"/>
    <w:rsid w:val="00100FFB"/>
    <w:rsid w:val="00101EF8"/>
    <w:rsid w:val="00102875"/>
    <w:rsid w:val="001033DB"/>
    <w:rsid w:val="00103DC2"/>
    <w:rsid w:val="0010483A"/>
    <w:rsid w:val="00104C89"/>
    <w:rsid w:val="00105DB3"/>
    <w:rsid w:val="00106A46"/>
    <w:rsid w:val="00107380"/>
    <w:rsid w:val="00111F43"/>
    <w:rsid w:val="00112CDE"/>
    <w:rsid w:val="00113406"/>
    <w:rsid w:val="00113906"/>
    <w:rsid w:val="00114630"/>
    <w:rsid w:val="00115049"/>
    <w:rsid w:val="0011509B"/>
    <w:rsid w:val="001159E2"/>
    <w:rsid w:val="00115EB5"/>
    <w:rsid w:val="00117FEA"/>
    <w:rsid w:val="001200A8"/>
    <w:rsid w:val="00120944"/>
    <w:rsid w:val="00120DAA"/>
    <w:rsid w:val="001249C7"/>
    <w:rsid w:val="001261CF"/>
    <w:rsid w:val="00127E8E"/>
    <w:rsid w:val="00131EC1"/>
    <w:rsid w:val="00133523"/>
    <w:rsid w:val="00133693"/>
    <w:rsid w:val="00133B39"/>
    <w:rsid w:val="001368DF"/>
    <w:rsid w:val="0014145C"/>
    <w:rsid w:val="00147BF1"/>
    <w:rsid w:val="0015272B"/>
    <w:rsid w:val="00153449"/>
    <w:rsid w:val="0015421C"/>
    <w:rsid w:val="0015621F"/>
    <w:rsid w:val="00156877"/>
    <w:rsid w:val="00156D40"/>
    <w:rsid w:val="00157608"/>
    <w:rsid w:val="0016067F"/>
    <w:rsid w:val="001623CF"/>
    <w:rsid w:val="00162D00"/>
    <w:rsid w:val="00163CEB"/>
    <w:rsid w:val="00164E6C"/>
    <w:rsid w:val="001654F7"/>
    <w:rsid w:val="00165E82"/>
    <w:rsid w:val="00166D14"/>
    <w:rsid w:val="00167F36"/>
    <w:rsid w:val="00167FB3"/>
    <w:rsid w:val="00172A49"/>
    <w:rsid w:val="00176BD2"/>
    <w:rsid w:val="001776D5"/>
    <w:rsid w:val="00180FC2"/>
    <w:rsid w:val="00181461"/>
    <w:rsid w:val="00181CAE"/>
    <w:rsid w:val="0018277D"/>
    <w:rsid w:val="00182AD2"/>
    <w:rsid w:val="00184E8D"/>
    <w:rsid w:val="0018551A"/>
    <w:rsid w:val="0018633D"/>
    <w:rsid w:val="001949C1"/>
    <w:rsid w:val="0019689E"/>
    <w:rsid w:val="001974D8"/>
    <w:rsid w:val="001979EB"/>
    <w:rsid w:val="001A0408"/>
    <w:rsid w:val="001A0752"/>
    <w:rsid w:val="001A11F6"/>
    <w:rsid w:val="001A1D34"/>
    <w:rsid w:val="001A2455"/>
    <w:rsid w:val="001A45BC"/>
    <w:rsid w:val="001A557D"/>
    <w:rsid w:val="001A67D4"/>
    <w:rsid w:val="001A7B8E"/>
    <w:rsid w:val="001B0ACD"/>
    <w:rsid w:val="001B4456"/>
    <w:rsid w:val="001B64AD"/>
    <w:rsid w:val="001B7421"/>
    <w:rsid w:val="001C1211"/>
    <w:rsid w:val="001C23F9"/>
    <w:rsid w:val="001C3872"/>
    <w:rsid w:val="001C5C49"/>
    <w:rsid w:val="001C624A"/>
    <w:rsid w:val="001C6F14"/>
    <w:rsid w:val="001C78E2"/>
    <w:rsid w:val="001C7E1D"/>
    <w:rsid w:val="001C7F4C"/>
    <w:rsid w:val="001D161F"/>
    <w:rsid w:val="001D2051"/>
    <w:rsid w:val="001D2304"/>
    <w:rsid w:val="001D49E8"/>
    <w:rsid w:val="001D6E74"/>
    <w:rsid w:val="001D7877"/>
    <w:rsid w:val="001E0519"/>
    <w:rsid w:val="001E0C24"/>
    <w:rsid w:val="001E0E88"/>
    <w:rsid w:val="001E3120"/>
    <w:rsid w:val="001E428C"/>
    <w:rsid w:val="001E4956"/>
    <w:rsid w:val="001E65F6"/>
    <w:rsid w:val="001F1F51"/>
    <w:rsid w:val="001F25BA"/>
    <w:rsid w:val="001F38DA"/>
    <w:rsid w:val="001F399D"/>
    <w:rsid w:val="001F5789"/>
    <w:rsid w:val="001F60DE"/>
    <w:rsid w:val="001F63F8"/>
    <w:rsid w:val="002025E9"/>
    <w:rsid w:val="00203084"/>
    <w:rsid w:val="00204EF2"/>
    <w:rsid w:val="0021037C"/>
    <w:rsid w:val="00212966"/>
    <w:rsid w:val="00221D1E"/>
    <w:rsid w:val="00224565"/>
    <w:rsid w:val="00235372"/>
    <w:rsid w:val="00235FA8"/>
    <w:rsid w:val="00237ADD"/>
    <w:rsid w:val="0024441A"/>
    <w:rsid w:val="00244922"/>
    <w:rsid w:val="00246F2A"/>
    <w:rsid w:val="00250560"/>
    <w:rsid w:val="002505B4"/>
    <w:rsid w:val="002517A2"/>
    <w:rsid w:val="002576C3"/>
    <w:rsid w:val="00260058"/>
    <w:rsid w:val="002605E0"/>
    <w:rsid w:val="00260FC3"/>
    <w:rsid w:val="00261132"/>
    <w:rsid w:val="0026271A"/>
    <w:rsid w:val="00262936"/>
    <w:rsid w:val="00262AD5"/>
    <w:rsid w:val="002634BB"/>
    <w:rsid w:val="00264212"/>
    <w:rsid w:val="00266E0F"/>
    <w:rsid w:val="00270469"/>
    <w:rsid w:val="00272F4B"/>
    <w:rsid w:val="002754BD"/>
    <w:rsid w:val="0028178F"/>
    <w:rsid w:val="00281B5C"/>
    <w:rsid w:val="0028252B"/>
    <w:rsid w:val="0028267B"/>
    <w:rsid w:val="002836A8"/>
    <w:rsid w:val="002850A8"/>
    <w:rsid w:val="0028517C"/>
    <w:rsid w:val="00285E1A"/>
    <w:rsid w:val="00286363"/>
    <w:rsid w:val="002874A3"/>
    <w:rsid w:val="00290BE4"/>
    <w:rsid w:val="00291111"/>
    <w:rsid w:val="002916A5"/>
    <w:rsid w:val="00293763"/>
    <w:rsid w:val="002945F9"/>
    <w:rsid w:val="002946D2"/>
    <w:rsid w:val="00295052"/>
    <w:rsid w:val="00295105"/>
    <w:rsid w:val="00296ACD"/>
    <w:rsid w:val="00296AF5"/>
    <w:rsid w:val="00296CC5"/>
    <w:rsid w:val="00296DD5"/>
    <w:rsid w:val="002A294E"/>
    <w:rsid w:val="002A29D9"/>
    <w:rsid w:val="002A2D41"/>
    <w:rsid w:val="002A34D2"/>
    <w:rsid w:val="002A60EE"/>
    <w:rsid w:val="002A6BBB"/>
    <w:rsid w:val="002A7CBF"/>
    <w:rsid w:val="002B34F7"/>
    <w:rsid w:val="002B3B23"/>
    <w:rsid w:val="002B548C"/>
    <w:rsid w:val="002B5C89"/>
    <w:rsid w:val="002B6D74"/>
    <w:rsid w:val="002B7076"/>
    <w:rsid w:val="002B7568"/>
    <w:rsid w:val="002C2F0A"/>
    <w:rsid w:val="002C3AA5"/>
    <w:rsid w:val="002C70B5"/>
    <w:rsid w:val="002C7C49"/>
    <w:rsid w:val="002D0165"/>
    <w:rsid w:val="002D40BB"/>
    <w:rsid w:val="002D414B"/>
    <w:rsid w:val="002D5B3D"/>
    <w:rsid w:val="002D7FAE"/>
    <w:rsid w:val="002E18B1"/>
    <w:rsid w:val="002E360B"/>
    <w:rsid w:val="002E36FF"/>
    <w:rsid w:val="002E3993"/>
    <w:rsid w:val="002E55F2"/>
    <w:rsid w:val="002E6086"/>
    <w:rsid w:val="002E6EF9"/>
    <w:rsid w:val="002E7C15"/>
    <w:rsid w:val="002F07B6"/>
    <w:rsid w:val="002F122D"/>
    <w:rsid w:val="002F1ADB"/>
    <w:rsid w:val="002F634B"/>
    <w:rsid w:val="002F7B18"/>
    <w:rsid w:val="003003E0"/>
    <w:rsid w:val="003020A5"/>
    <w:rsid w:val="0030393D"/>
    <w:rsid w:val="00304CE3"/>
    <w:rsid w:val="00310D4B"/>
    <w:rsid w:val="00310D65"/>
    <w:rsid w:val="00310EFC"/>
    <w:rsid w:val="003121FC"/>
    <w:rsid w:val="00315511"/>
    <w:rsid w:val="00315898"/>
    <w:rsid w:val="00315A7A"/>
    <w:rsid w:val="0031742A"/>
    <w:rsid w:val="0032027E"/>
    <w:rsid w:val="003205EA"/>
    <w:rsid w:val="003219DD"/>
    <w:rsid w:val="00323A0E"/>
    <w:rsid w:val="00324920"/>
    <w:rsid w:val="003254CD"/>
    <w:rsid w:val="00326A4A"/>
    <w:rsid w:val="00330444"/>
    <w:rsid w:val="00330BB5"/>
    <w:rsid w:val="00333842"/>
    <w:rsid w:val="00334631"/>
    <w:rsid w:val="00335D31"/>
    <w:rsid w:val="00336283"/>
    <w:rsid w:val="003367E6"/>
    <w:rsid w:val="00336CF0"/>
    <w:rsid w:val="00340060"/>
    <w:rsid w:val="00340268"/>
    <w:rsid w:val="0034262C"/>
    <w:rsid w:val="00342917"/>
    <w:rsid w:val="00343E62"/>
    <w:rsid w:val="00350921"/>
    <w:rsid w:val="00351752"/>
    <w:rsid w:val="00353457"/>
    <w:rsid w:val="0035575D"/>
    <w:rsid w:val="00356634"/>
    <w:rsid w:val="00356D78"/>
    <w:rsid w:val="00357006"/>
    <w:rsid w:val="0035793E"/>
    <w:rsid w:val="00361F24"/>
    <w:rsid w:val="00362A96"/>
    <w:rsid w:val="00363497"/>
    <w:rsid w:val="00363E9D"/>
    <w:rsid w:val="003664FA"/>
    <w:rsid w:val="0036700B"/>
    <w:rsid w:val="00367DCD"/>
    <w:rsid w:val="00370108"/>
    <w:rsid w:val="00370FF3"/>
    <w:rsid w:val="003710BB"/>
    <w:rsid w:val="00371C07"/>
    <w:rsid w:val="00372525"/>
    <w:rsid w:val="00372966"/>
    <w:rsid w:val="003753B3"/>
    <w:rsid w:val="00375E67"/>
    <w:rsid w:val="00376015"/>
    <w:rsid w:val="0037666F"/>
    <w:rsid w:val="003769BD"/>
    <w:rsid w:val="00376EC5"/>
    <w:rsid w:val="003810DD"/>
    <w:rsid w:val="00381973"/>
    <w:rsid w:val="00384D32"/>
    <w:rsid w:val="00385F21"/>
    <w:rsid w:val="00387D85"/>
    <w:rsid w:val="0039095C"/>
    <w:rsid w:val="00390E35"/>
    <w:rsid w:val="00392137"/>
    <w:rsid w:val="003960F9"/>
    <w:rsid w:val="00396FD2"/>
    <w:rsid w:val="003A0811"/>
    <w:rsid w:val="003A20B0"/>
    <w:rsid w:val="003A3D59"/>
    <w:rsid w:val="003A4DEC"/>
    <w:rsid w:val="003A564C"/>
    <w:rsid w:val="003A65CD"/>
    <w:rsid w:val="003A6867"/>
    <w:rsid w:val="003A68A7"/>
    <w:rsid w:val="003B0D1B"/>
    <w:rsid w:val="003B19AB"/>
    <w:rsid w:val="003B2299"/>
    <w:rsid w:val="003B24D5"/>
    <w:rsid w:val="003B417D"/>
    <w:rsid w:val="003B6CA4"/>
    <w:rsid w:val="003B75BE"/>
    <w:rsid w:val="003C14EB"/>
    <w:rsid w:val="003C39A8"/>
    <w:rsid w:val="003C3E93"/>
    <w:rsid w:val="003C4842"/>
    <w:rsid w:val="003C4EF3"/>
    <w:rsid w:val="003C6108"/>
    <w:rsid w:val="003C6A67"/>
    <w:rsid w:val="003C6DBA"/>
    <w:rsid w:val="003D003F"/>
    <w:rsid w:val="003D3688"/>
    <w:rsid w:val="003D3862"/>
    <w:rsid w:val="003D413F"/>
    <w:rsid w:val="003D5B66"/>
    <w:rsid w:val="003D6C98"/>
    <w:rsid w:val="003D6DB2"/>
    <w:rsid w:val="003E084C"/>
    <w:rsid w:val="003E2626"/>
    <w:rsid w:val="003E2D74"/>
    <w:rsid w:val="003E3BBC"/>
    <w:rsid w:val="003E3EF6"/>
    <w:rsid w:val="003E3F13"/>
    <w:rsid w:val="003E4DE8"/>
    <w:rsid w:val="003E649D"/>
    <w:rsid w:val="003F1AA4"/>
    <w:rsid w:val="003F3389"/>
    <w:rsid w:val="003F3783"/>
    <w:rsid w:val="003F463E"/>
    <w:rsid w:val="003F6A7E"/>
    <w:rsid w:val="003F7CCC"/>
    <w:rsid w:val="00401423"/>
    <w:rsid w:val="00403059"/>
    <w:rsid w:val="0040326A"/>
    <w:rsid w:val="00405BD5"/>
    <w:rsid w:val="00406F58"/>
    <w:rsid w:val="00412531"/>
    <w:rsid w:val="004135CE"/>
    <w:rsid w:val="00414BCC"/>
    <w:rsid w:val="00415C78"/>
    <w:rsid w:val="00415F86"/>
    <w:rsid w:val="00416E04"/>
    <w:rsid w:val="0041725A"/>
    <w:rsid w:val="004206DC"/>
    <w:rsid w:val="004214DA"/>
    <w:rsid w:val="00421D0C"/>
    <w:rsid w:val="004225B7"/>
    <w:rsid w:val="00423CFC"/>
    <w:rsid w:val="00424205"/>
    <w:rsid w:val="004248A1"/>
    <w:rsid w:val="004270D1"/>
    <w:rsid w:val="00427D21"/>
    <w:rsid w:val="0043089D"/>
    <w:rsid w:val="00431D79"/>
    <w:rsid w:val="00432B67"/>
    <w:rsid w:val="00433F75"/>
    <w:rsid w:val="00434FC9"/>
    <w:rsid w:val="0043789E"/>
    <w:rsid w:val="00441F90"/>
    <w:rsid w:val="004421EA"/>
    <w:rsid w:val="00443C87"/>
    <w:rsid w:val="00445B0C"/>
    <w:rsid w:val="00445F91"/>
    <w:rsid w:val="00446157"/>
    <w:rsid w:val="00446324"/>
    <w:rsid w:val="0045262B"/>
    <w:rsid w:val="00452B45"/>
    <w:rsid w:val="00455F94"/>
    <w:rsid w:val="004569ED"/>
    <w:rsid w:val="004602DD"/>
    <w:rsid w:val="004623D5"/>
    <w:rsid w:val="00462C80"/>
    <w:rsid w:val="00463904"/>
    <w:rsid w:val="004641CB"/>
    <w:rsid w:val="00465EF3"/>
    <w:rsid w:val="00466BD1"/>
    <w:rsid w:val="00466C86"/>
    <w:rsid w:val="004674AB"/>
    <w:rsid w:val="004704E7"/>
    <w:rsid w:val="00471518"/>
    <w:rsid w:val="00471740"/>
    <w:rsid w:val="00473445"/>
    <w:rsid w:val="00473CAD"/>
    <w:rsid w:val="0047427C"/>
    <w:rsid w:val="004762BA"/>
    <w:rsid w:val="0047734E"/>
    <w:rsid w:val="0048015D"/>
    <w:rsid w:val="00481A79"/>
    <w:rsid w:val="00482049"/>
    <w:rsid w:val="004839EA"/>
    <w:rsid w:val="00484CEF"/>
    <w:rsid w:val="00484DA8"/>
    <w:rsid w:val="00486398"/>
    <w:rsid w:val="00486BD4"/>
    <w:rsid w:val="00494263"/>
    <w:rsid w:val="004943AB"/>
    <w:rsid w:val="00496216"/>
    <w:rsid w:val="00496422"/>
    <w:rsid w:val="00497BB3"/>
    <w:rsid w:val="004A0774"/>
    <w:rsid w:val="004A326E"/>
    <w:rsid w:val="004A3988"/>
    <w:rsid w:val="004A473E"/>
    <w:rsid w:val="004A649B"/>
    <w:rsid w:val="004A7083"/>
    <w:rsid w:val="004A78B3"/>
    <w:rsid w:val="004B0CF9"/>
    <w:rsid w:val="004B2F6D"/>
    <w:rsid w:val="004B37A3"/>
    <w:rsid w:val="004B4FF4"/>
    <w:rsid w:val="004C005A"/>
    <w:rsid w:val="004C3C44"/>
    <w:rsid w:val="004C48F8"/>
    <w:rsid w:val="004C50F0"/>
    <w:rsid w:val="004C7368"/>
    <w:rsid w:val="004D0137"/>
    <w:rsid w:val="004D1678"/>
    <w:rsid w:val="004D3568"/>
    <w:rsid w:val="004D399B"/>
    <w:rsid w:val="004D4398"/>
    <w:rsid w:val="004D5B74"/>
    <w:rsid w:val="004D5DC5"/>
    <w:rsid w:val="004D6CC8"/>
    <w:rsid w:val="004E3B7C"/>
    <w:rsid w:val="004E4B77"/>
    <w:rsid w:val="004E4BA4"/>
    <w:rsid w:val="004E54EC"/>
    <w:rsid w:val="004E5C8B"/>
    <w:rsid w:val="004E6A21"/>
    <w:rsid w:val="004F11CD"/>
    <w:rsid w:val="004F2982"/>
    <w:rsid w:val="00500B84"/>
    <w:rsid w:val="00501A9F"/>
    <w:rsid w:val="00502065"/>
    <w:rsid w:val="005032C0"/>
    <w:rsid w:val="00504397"/>
    <w:rsid w:val="00506E42"/>
    <w:rsid w:val="005073CE"/>
    <w:rsid w:val="005077D8"/>
    <w:rsid w:val="005105CD"/>
    <w:rsid w:val="00512928"/>
    <w:rsid w:val="00513034"/>
    <w:rsid w:val="00513913"/>
    <w:rsid w:val="00513AF6"/>
    <w:rsid w:val="0051527A"/>
    <w:rsid w:val="005162C5"/>
    <w:rsid w:val="005162F2"/>
    <w:rsid w:val="005214E2"/>
    <w:rsid w:val="00522994"/>
    <w:rsid w:val="00522F76"/>
    <w:rsid w:val="005230CD"/>
    <w:rsid w:val="00523548"/>
    <w:rsid w:val="005245E2"/>
    <w:rsid w:val="00530A90"/>
    <w:rsid w:val="00532610"/>
    <w:rsid w:val="00532A60"/>
    <w:rsid w:val="00533723"/>
    <w:rsid w:val="00534CA5"/>
    <w:rsid w:val="005353C3"/>
    <w:rsid w:val="005357FF"/>
    <w:rsid w:val="005377A7"/>
    <w:rsid w:val="00546344"/>
    <w:rsid w:val="00547EC7"/>
    <w:rsid w:val="00550974"/>
    <w:rsid w:val="00552096"/>
    <w:rsid w:val="0055341D"/>
    <w:rsid w:val="00554071"/>
    <w:rsid w:val="00554FEE"/>
    <w:rsid w:val="00555645"/>
    <w:rsid w:val="00555736"/>
    <w:rsid w:val="00557F60"/>
    <w:rsid w:val="00560AC1"/>
    <w:rsid w:val="005625F6"/>
    <w:rsid w:val="005657E7"/>
    <w:rsid w:val="00565CD3"/>
    <w:rsid w:val="0056674A"/>
    <w:rsid w:val="00570299"/>
    <w:rsid w:val="00572919"/>
    <w:rsid w:val="00574EE8"/>
    <w:rsid w:val="00576188"/>
    <w:rsid w:val="005763D9"/>
    <w:rsid w:val="00576B23"/>
    <w:rsid w:val="00580337"/>
    <w:rsid w:val="00580554"/>
    <w:rsid w:val="005809DC"/>
    <w:rsid w:val="00582D5C"/>
    <w:rsid w:val="00583B09"/>
    <w:rsid w:val="005848E9"/>
    <w:rsid w:val="00584D6B"/>
    <w:rsid w:val="0059059C"/>
    <w:rsid w:val="00590AD9"/>
    <w:rsid w:val="0059394C"/>
    <w:rsid w:val="00594048"/>
    <w:rsid w:val="005940AD"/>
    <w:rsid w:val="005974F5"/>
    <w:rsid w:val="005A10F0"/>
    <w:rsid w:val="005A1E58"/>
    <w:rsid w:val="005A2419"/>
    <w:rsid w:val="005A272C"/>
    <w:rsid w:val="005A4C67"/>
    <w:rsid w:val="005A6135"/>
    <w:rsid w:val="005A7C97"/>
    <w:rsid w:val="005B075D"/>
    <w:rsid w:val="005B1A7B"/>
    <w:rsid w:val="005B2056"/>
    <w:rsid w:val="005B233F"/>
    <w:rsid w:val="005B51C1"/>
    <w:rsid w:val="005C04E6"/>
    <w:rsid w:val="005C15AC"/>
    <w:rsid w:val="005C221D"/>
    <w:rsid w:val="005C3D8E"/>
    <w:rsid w:val="005C4107"/>
    <w:rsid w:val="005C49FE"/>
    <w:rsid w:val="005D72A9"/>
    <w:rsid w:val="005D7534"/>
    <w:rsid w:val="005E066F"/>
    <w:rsid w:val="005E1692"/>
    <w:rsid w:val="005E1919"/>
    <w:rsid w:val="005E1989"/>
    <w:rsid w:val="005E1FB8"/>
    <w:rsid w:val="005E2665"/>
    <w:rsid w:val="005E2BE8"/>
    <w:rsid w:val="005E2F22"/>
    <w:rsid w:val="005E383A"/>
    <w:rsid w:val="005E54AE"/>
    <w:rsid w:val="005E59EF"/>
    <w:rsid w:val="005E6099"/>
    <w:rsid w:val="005E6DAF"/>
    <w:rsid w:val="005E6E95"/>
    <w:rsid w:val="005E72E1"/>
    <w:rsid w:val="005F0BE3"/>
    <w:rsid w:val="005F29FA"/>
    <w:rsid w:val="005F3890"/>
    <w:rsid w:val="005F4FEF"/>
    <w:rsid w:val="005F7A9E"/>
    <w:rsid w:val="00600BD5"/>
    <w:rsid w:val="00600BF3"/>
    <w:rsid w:val="006044D7"/>
    <w:rsid w:val="00604C66"/>
    <w:rsid w:val="00605F1A"/>
    <w:rsid w:val="0060660A"/>
    <w:rsid w:val="00606FA2"/>
    <w:rsid w:val="00611687"/>
    <w:rsid w:val="006116CD"/>
    <w:rsid w:val="006125B5"/>
    <w:rsid w:val="00622791"/>
    <w:rsid w:val="00623171"/>
    <w:rsid w:val="00624270"/>
    <w:rsid w:val="00625B8B"/>
    <w:rsid w:val="00626685"/>
    <w:rsid w:val="00630C8C"/>
    <w:rsid w:val="006314A8"/>
    <w:rsid w:val="006315C1"/>
    <w:rsid w:val="0063197F"/>
    <w:rsid w:val="00631D42"/>
    <w:rsid w:val="00632129"/>
    <w:rsid w:val="0064018D"/>
    <w:rsid w:val="00642C8F"/>
    <w:rsid w:val="00643114"/>
    <w:rsid w:val="006441BB"/>
    <w:rsid w:val="006443E8"/>
    <w:rsid w:val="0064469C"/>
    <w:rsid w:val="00644B01"/>
    <w:rsid w:val="006463C7"/>
    <w:rsid w:val="00647928"/>
    <w:rsid w:val="00647A8E"/>
    <w:rsid w:val="00647EC2"/>
    <w:rsid w:val="006510D9"/>
    <w:rsid w:val="006516BB"/>
    <w:rsid w:val="006536F1"/>
    <w:rsid w:val="00654967"/>
    <w:rsid w:val="0065546C"/>
    <w:rsid w:val="00657EC4"/>
    <w:rsid w:val="00660E87"/>
    <w:rsid w:val="006665FD"/>
    <w:rsid w:val="00670A9C"/>
    <w:rsid w:val="00672233"/>
    <w:rsid w:val="006725AD"/>
    <w:rsid w:val="0067337A"/>
    <w:rsid w:val="00674B88"/>
    <w:rsid w:val="00676947"/>
    <w:rsid w:val="006775B8"/>
    <w:rsid w:val="006826F7"/>
    <w:rsid w:val="00682FF1"/>
    <w:rsid w:val="00683AF0"/>
    <w:rsid w:val="006858BD"/>
    <w:rsid w:val="00693AD6"/>
    <w:rsid w:val="006944D7"/>
    <w:rsid w:val="006A077F"/>
    <w:rsid w:val="006A0F45"/>
    <w:rsid w:val="006A260D"/>
    <w:rsid w:val="006A267B"/>
    <w:rsid w:val="006A2AA5"/>
    <w:rsid w:val="006A41C3"/>
    <w:rsid w:val="006A55D8"/>
    <w:rsid w:val="006A5C9E"/>
    <w:rsid w:val="006A71BD"/>
    <w:rsid w:val="006A7996"/>
    <w:rsid w:val="006B135B"/>
    <w:rsid w:val="006B485B"/>
    <w:rsid w:val="006B6635"/>
    <w:rsid w:val="006B6A95"/>
    <w:rsid w:val="006C07B3"/>
    <w:rsid w:val="006C2956"/>
    <w:rsid w:val="006C38B8"/>
    <w:rsid w:val="006D0965"/>
    <w:rsid w:val="006D1E96"/>
    <w:rsid w:val="006D58F6"/>
    <w:rsid w:val="006D78DB"/>
    <w:rsid w:val="006E00B2"/>
    <w:rsid w:val="006E2781"/>
    <w:rsid w:val="006E2E7E"/>
    <w:rsid w:val="006E2EF6"/>
    <w:rsid w:val="006E33FF"/>
    <w:rsid w:val="006E7A66"/>
    <w:rsid w:val="006E7D61"/>
    <w:rsid w:val="006E7E78"/>
    <w:rsid w:val="006F00C4"/>
    <w:rsid w:val="006F0E9C"/>
    <w:rsid w:val="006F1CF9"/>
    <w:rsid w:val="006F2A10"/>
    <w:rsid w:val="006F2D55"/>
    <w:rsid w:val="006F5A61"/>
    <w:rsid w:val="006F5B8A"/>
    <w:rsid w:val="006F6080"/>
    <w:rsid w:val="006F7D4C"/>
    <w:rsid w:val="00700404"/>
    <w:rsid w:val="007015BA"/>
    <w:rsid w:val="00701A1A"/>
    <w:rsid w:val="007037A9"/>
    <w:rsid w:val="00703BBB"/>
    <w:rsid w:val="00704046"/>
    <w:rsid w:val="007040E2"/>
    <w:rsid w:val="00713D3F"/>
    <w:rsid w:val="00714EF2"/>
    <w:rsid w:val="00715F17"/>
    <w:rsid w:val="00716782"/>
    <w:rsid w:val="00716D63"/>
    <w:rsid w:val="00717857"/>
    <w:rsid w:val="00720EA9"/>
    <w:rsid w:val="00721B4A"/>
    <w:rsid w:val="00721BBB"/>
    <w:rsid w:val="00722D4E"/>
    <w:rsid w:val="007238F2"/>
    <w:rsid w:val="00724056"/>
    <w:rsid w:val="00725AEC"/>
    <w:rsid w:val="00725BDB"/>
    <w:rsid w:val="00730B64"/>
    <w:rsid w:val="00733A5C"/>
    <w:rsid w:val="00734CFC"/>
    <w:rsid w:val="00737592"/>
    <w:rsid w:val="00741979"/>
    <w:rsid w:val="00742741"/>
    <w:rsid w:val="00745595"/>
    <w:rsid w:val="00745BA8"/>
    <w:rsid w:val="00746FC8"/>
    <w:rsid w:val="007502D0"/>
    <w:rsid w:val="00750DC2"/>
    <w:rsid w:val="00751104"/>
    <w:rsid w:val="00753F38"/>
    <w:rsid w:val="007606FC"/>
    <w:rsid w:val="007619CF"/>
    <w:rsid w:val="0076220D"/>
    <w:rsid w:val="00762680"/>
    <w:rsid w:val="00770396"/>
    <w:rsid w:val="00771026"/>
    <w:rsid w:val="0077172A"/>
    <w:rsid w:val="00771CD2"/>
    <w:rsid w:val="0077280F"/>
    <w:rsid w:val="00772C44"/>
    <w:rsid w:val="0077339C"/>
    <w:rsid w:val="00773624"/>
    <w:rsid w:val="00774186"/>
    <w:rsid w:val="00777B1F"/>
    <w:rsid w:val="00782014"/>
    <w:rsid w:val="00782846"/>
    <w:rsid w:val="00782B4B"/>
    <w:rsid w:val="00785483"/>
    <w:rsid w:val="00786B6D"/>
    <w:rsid w:val="00790014"/>
    <w:rsid w:val="007907EF"/>
    <w:rsid w:val="00792D0A"/>
    <w:rsid w:val="00793A10"/>
    <w:rsid w:val="007946D6"/>
    <w:rsid w:val="007961A8"/>
    <w:rsid w:val="0079701F"/>
    <w:rsid w:val="00797313"/>
    <w:rsid w:val="007A3084"/>
    <w:rsid w:val="007A3376"/>
    <w:rsid w:val="007A5F45"/>
    <w:rsid w:val="007A6A7F"/>
    <w:rsid w:val="007B09A5"/>
    <w:rsid w:val="007B43BE"/>
    <w:rsid w:val="007B7762"/>
    <w:rsid w:val="007C0550"/>
    <w:rsid w:val="007C0AFC"/>
    <w:rsid w:val="007C2A1C"/>
    <w:rsid w:val="007C2C2D"/>
    <w:rsid w:val="007C3DDC"/>
    <w:rsid w:val="007C40AC"/>
    <w:rsid w:val="007C58A2"/>
    <w:rsid w:val="007C5909"/>
    <w:rsid w:val="007D0655"/>
    <w:rsid w:val="007D2299"/>
    <w:rsid w:val="007D5FFF"/>
    <w:rsid w:val="007D7696"/>
    <w:rsid w:val="007E185E"/>
    <w:rsid w:val="007E3F7C"/>
    <w:rsid w:val="007E7EE5"/>
    <w:rsid w:val="007F26F5"/>
    <w:rsid w:val="007F3570"/>
    <w:rsid w:val="007F44D7"/>
    <w:rsid w:val="007F46B0"/>
    <w:rsid w:val="007F4922"/>
    <w:rsid w:val="007F5E86"/>
    <w:rsid w:val="007F7549"/>
    <w:rsid w:val="008003F1"/>
    <w:rsid w:val="008004EB"/>
    <w:rsid w:val="00801472"/>
    <w:rsid w:val="00801FDA"/>
    <w:rsid w:val="00802971"/>
    <w:rsid w:val="0080368A"/>
    <w:rsid w:val="00803F28"/>
    <w:rsid w:val="00806944"/>
    <w:rsid w:val="00806C80"/>
    <w:rsid w:val="0080702F"/>
    <w:rsid w:val="008075EB"/>
    <w:rsid w:val="00811C38"/>
    <w:rsid w:val="00812EE2"/>
    <w:rsid w:val="00815E24"/>
    <w:rsid w:val="00817FD3"/>
    <w:rsid w:val="008206CB"/>
    <w:rsid w:val="0082162D"/>
    <w:rsid w:val="008237DD"/>
    <w:rsid w:val="00823A38"/>
    <w:rsid w:val="00824F4A"/>
    <w:rsid w:val="008254B2"/>
    <w:rsid w:val="0082775E"/>
    <w:rsid w:val="008309EF"/>
    <w:rsid w:val="00830B11"/>
    <w:rsid w:val="00830C19"/>
    <w:rsid w:val="00831709"/>
    <w:rsid w:val="00834418"/>
    <w:rsid w:val="00836619"/>
    <w:rsid w:val="008370E2"/>
    <w:rsid w:val="0083772C"/>
    <w:rsid w:val="0084240E"/>
    <w:rsid w:val="00843094"/>
    <w:rsid w:val="00846854"/>
    <w:rsid w:val="0085052E"/>
    <w:rsid w:val="00852099"/>
    <w:rsid w:val="008526F2"/>
    <w:rsid w:val="00852997"/>
    <w:rsid w:val="0085375A"/>
    <w:rsid w:val="00853EC3"/>
    <w:rsid w:val="00854A38"/>
    <w:rsid w:val="008570D1"/>
    <w:rsid w:val="00857A96"/>
    <w:rsid w:val="00857FCA"/>
    <w:rsid w:val="00861D6E"/>
    <w:rsid w:val="00862B48"/>
    <w:rsid w:val="00862D7F"/>
    <w:rsid w:val="00866535"/>
    <w:rsid w:val="0086664C"/>
    <w:rsid w:val="00866DEA"/>
    <w:rsid w:val="0087055D"/>
    <w:rsid w:val="00871616"/>
    <w:rsid w:val="00873AF0"/>
    <w:rsid w:val="00877F6D"/>
    <w:rsid w:val="0088162B"/>
    <w:rsid w:val="008828C6"/>
    <w:rsid w:val="008846E6"/>
    <w:rsid w:val="008850BA"/>
    <w:rsid w:val="008850F9"/>
    <w:rsid w:val="008858B8"/>
    <w:rsid w:val="00890F67"/>
    <w:rsid w:val="0089145D"/>
    <w:rsid w:val="0089278A"/>
    <w:rsid w:val="00892B8F"/>
    <w:rsid w:val="008941AF"/>
    <w:rsid w:val="008944BA"/>
    <w:rsid w:val="00896A3A"/>
    <w:rsid w:val="008A1A11"/>
    <w:rsid w:val="008A24B1"/>
    <w:rsid w:val="008A315F"/>
    <w:rsid w:val="008A51BA"/>
    <w:rsid w:val="008A6132"/>
    <w:rsid w:val="008A6251"/>
    <w:rsid w:val="008A6EE8"/>
    <w:rsid w:val="008A7D4B"/>
    <w:rsid w:val="008B14E7"/>
    <w:rsid w:val="008B3531"/>
    <w:rsid w:val="008B6059"/>
    <w:rsid w:val="008B6358"/>
    <w:rsid w:val="008B6853"/>
    <w:rsid w:val="008C0341"/>
    <w:rsid w:val="008C0FFE"/>
    <w:rsid w:val="008C15C9"/>
    <w:rsid w:val="008C4E6D"/>
    <w:rsid w:val="008C53EB"/>
    <w:rsid w:val="008C5D9C"/>
    <w:rsid w:val="008C6031"/>
    <w:rsid w:val="008C6E81"/>
    <w:rsid w:val="008C7D0A"/>
    <w:rsid w:val="008D0A21"/>
    <w:rsid w:val="008D328B"/>
    <w:rsid w:val="008D4295"/>
    <w:rsid w:val="008E0375"/>
    <w:rsid w:val="008E07F5"/>
    <w:rsid w:val="008E0D90"/>
    <w:rsid w:val="008E0FA5"/>
    <w:rsid w:val="008E183C"/>
    <w:rsid w:val="008E22F7"/>
    <w:rsid w:val="008E4304"/>
    <w:rsid w:val="008E4B9F"/>
    <w:rsid w:val="008E65C6"/>
    <w:rsid w:val="008E71E8"/>
    <w:rsid w:val="008E7A98"/>
    <w:rsid w:val="008F188C"/>
    <w:rsid w:val="008F1E6A"/>
    <w:rsid w:val="008F599F"/>
    <w:rsid w:val="008F5B2E"/>
    <w:rsid w:val="008F6511"/>
    <w:rsid w:val="008F7AF2"/>
    <w:rsid w:val="00901D0C"/>
    <w:rsid w:val="00903511"/>
    <w:rsid w:val="009049BF"/>
    <w:rsid w:val="00905369"/>
    <w:rsid w:val="00905C4A"/>
    <w:rsid w:val="00906278"/>
    <w:rsid w:val="00906294"/>
    <w:rsid w:val="00907D18"/>
    <w:rsid w:val="00911C37"/>
    <w:rsid w:val="0091261B"/>
    <w:rsid w:val="009147AF"/>
    <w:rsid w:val="00914F68"/>
    <w:rsid w:val="00916318"/>
    <w:rsid w:val="00916AB9"/>
    <w:rsid w:val="00920389"/>
    <w:rsid w:val="00922006"/>
    <w:rsid w:val="00926E97"/>
    <w:rsid w:val="0092733D"/>
    <w:rsid w:val="00931C4E"/>
    <w:rsid w:val="00933256"/>
    <w:rsid w:val="00933448"/>
    <w:rsid w:val="00934547"/>
    <w:rsid w:val="00934678"/>
    <w:rsid w:val="0093522B"/>
    <w:rsid w:val="00936E61"/>
    <w:rsid w:val="00945A51"/>
    <w:rsid w:val="00946D39"/>
    <w:rsid w:val="00950F2D"/>
    <w:rsid w:val="00952DB5"/>
    <w:rsid w:val="00953271"/>
    <w:rsid w:val="009540B6"/>
    <w:rsid w:val="0095434F"/>
    <w:rsid w:val="009555E6"/>
    <w:rsid w:val="00955969"/>
    <w:rsid w:val="009576D1"/>
    <w:rsid w:val="00961788"/>
    <w:rsid w:val="0096258A"/>
    <w:rsid w:val="00963BDA"/>
    <w:rsid w:val="0096468B"/>
    <w:rsid w:val="00964B6A"/>
    <w:rsid w:val="009703F0"/>
    <w:rsid w:val="009753CB"/>
    <w:rsid w:val="00975BFF"/>
    <w:rsid w:val="00977F20"/>
    <w:rsid w:val="0098029B"/>
    <w:rsid w:val="00982BD1"/>
    <w:rsid w:val="00984632"/>
    <w:rsid w:val="0098463B"/>
    <w:rsid w:val="009859AF"/>
    <w:rsid w:val="0098792E"/>
    <w:rsid w:val="00987F7A"/>
    <w:rsid w:val="0099227C"/>
    <w:rsid w:val="00992BED"/>
    <w:rsid w:val="00995845"/>
    <w:rsid w:val="009961A2"/>
    <w:rsid w:val="00996EC6"/>
    <w:rsid w:val="0099745A"/>
    <w:rsid w:val="009A10C9"/>
    <w:rsid w:val="009A1A59"/>
    <w:rsid w:val="009A31EC"/>
    <w:rsid w:val="009A39FF"/>
    <w:rsid w:val="009A3FDB"/>
    <w:rsid w:val="009A4B2D"/>
    <w:rsid w:val="009A5572"/>
    <w:rsid w:val="009A61CD"/>
    <w:rsid w:val="009A676D"/>
    <w:rsid w:val="009A7B7B"/>
    <w:rsid w:val="009B2BCE"/>
    <w:rsid w:val="009B2E89"/>
    <w:rsid w:val="009B2EC9"/>
    <w:rsid w:val="009B3CEB"/>
    <w:rsid w:val="009B4C81"/>
    <w:rsid w:val="009B6EF7"/>
    <w:rsid w:val="009C1C0E"/>
    <w:rsid w:val="009C6AE3"/>
    <w:rsid w:val="009C6E27"/>
    <w:rsid w:val="009C795B"/>
    <w:rsid w:val="009D0982"/>
    <w:rsid w:val="009D148A"/>
    <w:rsid w:val="009D34C3"/>
    <w:rsid w:val="009D3CAB"/>
    <w:rsid w:val="009D3F04"/>
    <w:rsid w:val="009D3F3F"/>
    <w:rsid w:val="009D5A4C"/>
    <w:rsid w:val="009D5B6E"/>
    <w:rsid w:val="009D5D55"/>
    <w:rsid w:val="009D66AA"/>
    <w:rsid w:val="009E135F"/>
    <w:rsid w:val="009E40E7"/>
    <w:rsid w:val="009E4F8D"/>
    <w:rsid w:val="009E58CC"/>
    <w:rsid w:val="009E778C"/>
    <w:rsid w:val="009E7C04"/>
    <w:rsid w:val="009E7E70"/>
    <w:rsid w:val="009F06BF"/>
    <w:rsid w:val="009F0C63"/>
    <w:rsid w:val="009F2324"/>
    <w:rsid w:val="009F2434"/>
    <w:rsid w:val="009F5838"/>
    <w:rsid w:val="009F6F5F"/>
    <w:rsid w:val="009F72D6"/>
    <w:rsid w:val="00A02C0F"/>
    <w:rsid w:val="00A0374B"/>
    <w:rsid w:val="00A03FA3"/>
    <w:rsid w:val="00A12064"/>
    <w:rsid w:val="00A13169"/>
    <w:rsid w:val="00A14D48"/>
    <w:rsid w:val="00A1507B"/>
    <w:rsid w:val="00A21B0C"/>
    <w:rsid w:val="00A2239F"/>
    <w:rsid w:val="00A231BC"/>
    <w:rsid w:val="00A24DE6"/>
    <w:rsid w:val="00A253DD"/>
    <w:rsid w:val="00A3099D"/>
    <w:rsid w:val="00A31021"/>
    <w:rsid w:val="00A31508"/>
    <w:rsid w:val="00A31975"/>
    <w:rsid w:val="00A3308D"/>
    <w:rsid w:val="00A33423"/>
    <w:rsid w:val="00A400E0"/>
    <w:rsid w:val="00A42CB3"/>
    <w:rsid w:val="00A42DA1"/>
    <w:rsid w:val="00A441D9"/>
    <w:rsid w:val="00A45A94"/>
    <w:rsid w:val="00A46884"/>
    <w:rsid w:val="00A4737D"/>
    <w:rsid w:val="00A47E54"/>
    <w:rsid w:val="00A507AD"/>
    <w:rsid w:val="00A51F01"/>
    <w:rsid w:val="00A5491E"/>
    <w:rsid w:val="00A56456"/>
    <w:rsid w:val="00A57C2B"/>
    <w:rsid w:val="00A6400C"/>
    <w:rsid w:val="00A64424"/>
    <w:rsid w:val="00A65A9C"/>
    <w:rsid w:val="00A67A16"/>
    <w:rsid w:val="00A73DBC"/>
    <w:rsid w:val="00A7424B"/>
    <w:rsid w:val="00A749B2"/>
    <w:rsid w:val="00A75118"/>
    <w:rsid w:val="00A75BBB"/>
    <w:rsid w:val="00A76A1D"/>
    <w:rsid w:val="00A775B4"/>
    <w:rsid w:val="00A82E8B"/>
    <w:rsid w:val="00A8501C"/>
    <w:rsid w:val="00A8508B"/>
    <w:rsid w:val="00A850EB"/>
    <w:rsid w:val="00A8637B"/>
    <w:rsid w:val="00A87E6B"/>
    <w:rsid w:val="00A907FC"/>
    <w:rsid w:val="00A91067"/>
    <w:rsid w:val="00A91F69"/>
    <w:rsid w:val="00A936B0"/>
    <w:rsid w:val="00A95404"/>
    <w:rsid w:val="00A95637"/>
    <w:rsid w:val="00A96694"/>
    <w:rsid w:val="00AA0B42"/>
    <w:rsid w:val="00AA3EDF"/>
    <w:rsid w:val="00AA4220"/>
    <w:rsid w:val="00AA4C90"/>
    <w:rsid w:val="00AA5302"/>
    <w:rsid w:val="00AA5790"/>
    <w:rsid w:val="00AA6A87"/>
    <w:rsid w:val="00AA7B3E"/>
    <w:rsid w:val="00AA7C21"/>
    <w:rsid w:val="00AB04C1"/>
    <w:rsid w:val="00AB23B7"/>
    <w:rsid w:val="00AB3058"/>
    <w:rsid w:val="00AB31A4"/>
    <w:rsid w:val="00AB7198"/>
    <w:rsid w:val="00AC00A1"/>
    <w:rsid w:val="00AC0370"/>
    <w:rsid w:val="00AC0E33"/>
    <w:rsid w:val="00AC1931"/>
    <w:rsid w:val="00AC1B6A"/>
    <w:rsid w:val="00AC1F5B"/>
    <w:rsid w:val="00AC2353"/>
    <w:rsid w:val="00AC249C"/>
    <w:rsid w:val="00AC3A5E"/>
    <w:rsid w:val="00AC4135"/>
    <w:rsid w:val="00AC7742"/>
    <w:rsid w:val="00AC7892"/>
    <w:rsid w:val="00AC7CDE"/>
    <w:rsid w:val="00AD0C64"/>
    <w:rsid w:val="00AD298E"/>
    <w:rsid w:val="00AD36C4"/>
    <w:rsid w:val="00AD4CAB"/>
    <w:rsid w:val="00AD6D2F"/>
    <w:rsid w:val="00AD7564"/>
    <w:rsid w:val="00AE0541"/>
    <w:rsid w:val="00AE1C0E"/>
    <w:rsid w:val="00AE420D"/>
    <w:rsid w:val="00AE685B"/>
    <w:rsid w:val="00AE756E"/>
    <w:rsid w:val="00AE75DF"/>
    <w:rsid w:val="00AF102D"/>
    <w:rsid w:val="00AF3794"/>
    <w:rsid w:val="00AF3C25"/>
    <w:rsid w:val="00AF4625"/>
    <w:rsid w:val="00AF68BD"/>
    <w:rsid w:val="00AF6BB0"/>
    <w:rsid w:val="00B02CD8"/>
    <w:rsid w:val="00B0533E"/>
    <w:rsid w:val="00B059D5"/>
    <w:rsid w:val="00B06174"/>
    <w:rsid w:val="00B1015E"/>
    <w:rsid w:val="00B13369"/>
    <w:rsid w:val="00B15998"/>
    <w:rsid w:val="00B20F88"/>
    <w:rsid w:val="00B2469A"/>
    <w:rsid w:val="00B247F8"/>
    <w:rsid w:val="00B3092C"/>
    <w:rsid w:val="00B3106A"/>
    <w:rsid w:val="00B31B4C"/>
    <w:rsid w:val="00B3489B"/>
    <w:rsid w:val="00B3524E"/>
    <w:rsid w:val="00B37EE0"/>
    <w:rsid w:val="00B4022E"/>
    <w:rsid w:val="00B405A9"/>
    <w:rsid w:val="00B41EFF"/>
    <w:rsid w:val="00B42AFB"/>
    <w:rsid w:val="00B4369E"/>
    <w:rsid w:val="00B43D47"/>
    <w:rsid w:val="00B45101"/>
    <w:rsid w:val="00B46A25"/>
    <w:rsid w:val="00B471E4"/>
    <w:rsid w:val="00B51A29"/>
    <w:rsid w:val="00B51D4D"/>
    <w:rsid w:val="00B5211D"/>
    <w:rsid w:val="00B523EF"/>
    <w:rsid w:val="00B52BF9"/>
    <w:rsid w:val="00B52C4B"/>
    <w:rsid w:val="00B53988"/>
    <w:rsid w:val="00B546B8"/>
    <w:rsid w:val="00B55024"/>
    <w:rsid w:val="00B55103"/>
    <w:rsid w:val="00B626CE"/>
    <w:rsid w:val="00B6271B"/>
    <w:rsid w:val="00B631C6"/>
    <w:rsid w:val="00B642C7"/>
    <w:rsid w:val="00B652BE"/>
    <w:rsid w:val="00B65BD1"/>
    <w:rsid w:val="00B7284B"/>
    <w:rsid w:val="00B778CB"/>
    <w:rsid w:val="00B77A34"/>
    <w:rsid w:val="00B77DD3"/>
    <w:rsid w:val="00B80E8E"/>
    <w:rsid w:val="00B8102A"/>
    <w:rsid w:val="00B817BC"/>
    <w:rsid w:val="00B846A7"/>
    <w:rsid w:val="00B84AE0"/>
    <w:rsid w:val="00B84FD5"/>
    <w:rsid w:val="00B86DF8"/>
    <w:rsid w:val="00B86F1E"/>
    <w:rsid w:val="00B92C47"/>
    <w:rsid w:val="00B96854"/>
    <w:rsid w:val="00B96F2A"/>
    <w:rsid w:val="00BA1382"/>
    <w:rsid w:val="00BA3875"/>
    <w:rsid w:val="00BA3A11"/>
    <w:rsid w:val="00BA6BAA"/>
    <w:rsid w:val="00BB16F1"/>
    <w:rsid w:val="00BB1DDE"/>
    <w:rsid w:val="00BB4CDC"/>
    <w:rsid w:val="00BB5E38"/>
    <w:rsid w:val="00BB5FDF"/>
    <w:rsid w:val="00BB7A24"/>
    <w:rsid w:val="00BC0239"/>
    <w:rsid w:val="00BC1D77"/>
    <w:rsid w:val="00BC3B24"/>
    <w:rsid w:val="00BC5E90"/>
    <w:rsid w:val="00BC5F58"/>
    <w:rsid w:val="00BC6109"/>
    <w:rsid w:val="00BC67CF"/>
    <w:rsid w:val="00BD1A33"/>
    <w:rsid w:val="00BD287F"/>
    <w:rsid w:val="00BD290E"/>
    <w:rsid w:val="00BD2D60"/>
    <w:rsid w:val="00BD4470"/>
    <w:rsid w:val="00BD454C"/>
    <w:rsid w:val="00BD56C9"/>
    <w:rsid w:val="00BD6DBA"/>
    <w:rsid w:val="00BD6E2A"/>
    <w:rsid w:val="00BE14D2"/>
    <w:rsid w:val="00BE22B9"/>
    <w:rsid w:val="00BE3376"/>
    <w:rsid w:val="00BE3606"/>
    <w:rsid w:val="00BE42F2"/>
    <w:rsid w:val="00BE4478"/>
    <w:rsid w:val="00BE6325"/>
    <w:rsid w:val="00BE7D0F"/>
    <w:rsid w:val="00BF34B0"/>
    <w:rsid w:val="00BF4307"/>
    <w:rsid w:val="00BF4A85"/>
    <w:rsid w:val="00BF5AC6"/>
    <w:rsid w:val="00C001CD"/>
    <w:rsid w:val="00C002C6"/>
    <w:rsid w:val="00C00634"/>
    <w:rsid w:val="00C00662"/>
    <w:rsid w:val="00C01BB1"/>
    <w:rsid w:val="00C0290B"/>
    <w:rsid w:val="00C02A34"/>
    <w:rsid w:val="00C0367E"/>
    <w:rsid w:val="00C04DE5"/>
    <w:rsid w:val="00C05BF5"/>
    <w:rsid w:val="00C06317"/>
    <w:rsid w:val="00C10806"/>
    <w:rsid w:val="00C11320"/>
    <w:rsid w:val="00C11597"/>
    <w:rsid w:val="00C11E35"/>
    <w:rsid w:val="00C11E94"/>
    <w:rsid w:val="00C13A36"/>
    <w:rsid w:val="00C1409A"/>
    <w:rsid w:val="00C14FDE"/>
    <w:rsid w:val="00C16736"/>
    <w:rsid w:val="00C17CBC"/>
    <w:rsid w:val="00C20589"/>
    <w:rsid w:val="00C24B3B"/>
    <w:rsid w:val="00C24D6A"/>
    <w:rsid w:val="00C2646B"/>
    <w:rsid w:val="00C3014C"/>
    <w:rsid w:val="00C30FBB"/>
    <w:rsid w:val="00C34A2E"/>
    <w:rsid w:val="00C36275"/>
    <w:rsid w:val="00C41221"/>
    <w:rsid w:val="00C41958"/>
    <w:rsid w:val="00C43834"/>
    <w:rsid w:val="00C46B99"/>
    <w:rsid w:val="00C47098"/>
    <w:rsid w:val="00C472D9"/>
    <w:rsid w:val="00C51FDC"/>
    <w:rsid w:val="00C520DF"/>
    <w:rsid w:val="00C55CE3"/>
    <w:rsid w:val="00C60DFC"/>
    <w:rsid w:val="00C61437"/>
    <w:rsid w:val="00C649E5"/>
    <w:rsid w:val="00C659CA"/>
    <w:rsid w:val="00C67F43"/>
    <w:rsid w:val="00C702FA"/>
    <w:rsid w:val="00C706F0"/>
    <w:rsid w:val="00C710E6"/>
    <w:rsid w:val="00C74D43"/>
    <w:rsid w:val="00C7685C"/>
    <w:rsid w:val="00C76EF4"/>
    <w:rsid w:val="00C777C9"/>
    <w:rsid w:val="00C80048"/>
    <w:rsid w:val="00C842EA"/>
    <w:rsid w:val="00C84AF2"/>
    <w:rsid w:val="00C873B2"/>
    <w:rsid w:val="00C879FE"/>
    <w:rsid w:val="00C9289E"/>
    <w:rsid w:val="00C940F4"/>
    <w:rsid w:val="00C9427C"/>
    <w:rsid w:val="00C95D01"/>
    <w:rsid w:val="00C97C17"/>
    <w:rsid w:val="00CA2B53"/>
    <w:rsid w:val="00CA3FBE"/>
    <w:rsid w:val="00CA75AE"/>
    <w:rsid w:val="00CA7B34"/>
    <w:rsid w:val="00CB0144"/>
    <w:rsid w:val="00CB08D0"/>
    <w:rsid w:val="00CB1F60"/>
    <w:rsid w:val="00CB3182"/>
    <w:rsid w:val="00CB3D37"/>
    <w:rsid w:val="00CB3EF3"/>
    <w:rsid w:val="00CB4CC3"/>
    <w:rsid w:val="00CB4E1F"/>
    <w:rsid w:val="00CB5F96"/>
    <w:rsid w:val="00CB6954"/>
    <w:rsid w:val="00CB6CAD"/>
    <w:rsid w:val="00CC28FE"/>
    <w:rsid w:val="00CC2A1C"/>
    <w:rsid w:val="00CC4F32"/>
    <w:rsid w:val="00CC52D4"/>
    <w:rsid w:val="00CC799F"/>
    <w:rsid w:val="00CD0CD3"/>
    <w:rsid w:val="00CD141A"/>
    <w:rsid w:val="00CD159E"/>
    <w:rsid w:val="00CD15D1"/>
    <w:rsid w:val="00CD2532"/>
    <w:rsid w:val="00CD2A21"/>
    <w:rsid w:val="00CE0873"/>
    <w:rsid w:val="00CE2359"/>
    <w:rsid w:val="00CE418E"/>
    <w:rsid w:val="00CE41C6"/>
    <w:rsid w:val="00CE5344"/>
    <w:rsid w:val="00CE59D2"/>
    <w:rsid w:val="00CE5A4C"/>
    <w:rsid w:val="00CE5B0F"/>
    <w:rsid w:val="00CE7148"/>
    <w:rsid w:val="00CF06D9"/>
    <w:rsid w:val="00CF1A60"/>
    <w:rsid w:val="00CF26E2"/>
    <w:rsid w:val="00CF4347"/>
    <w:rsid w:val="00CF51D9"/>
    <w:rsid w:val="00CF5DC0"/>
    <w:rsid w:val="00CF6454"/>
    <w:rsid w:val="00CF6893"/>
    <w:rsid w:val="00CF6B4F"/>
    <w:rsid w:val="00CF7061"/>
    <w:rsid w:val="00D00298"/>
    <w:rsid w:val="00D02BE2"/>
    <w:rsid w:val="00D03772"/>
    <w:rsid w:val="00D04110"/>
    <w:rsid w:val="00D118CA"/>
    <w:rsid w:val="00D11DE2"/>
    <w:rsid w:val="00D13CFD"/>
    <w:rsid w:val="00D1512F"/>
    <w:rsid w:val="00D15CFF"/>
    <w:rsid w:val="00D160AF"/>
    <w:rsid w:val="00D16526"/>
    <w:rsid w:val="00D16FBD"/>
    <w:rsid w:val="00D17520"/>
    <w:rsid w:val="00D2185E"/>
    <w:rsid w:val="00D21B94"/>
    <w:rsid w:val="00D233DF"/>
    <w:rsid w:val="00D252BE"/>
    <w:rsid w:val="00D3100F"/>
    <w:rsid w:val="00D3179F"/>
    <w:rsid w:val="00D3270A"/>
    <w:rsid w:val="00D32964"/>
    <w:rsid w:val="00D35A8A"/>
    <w:rsid w:val="00D37BA0"/>
    <w:rsid w:val="00D37BD1"/>
    <w:rsid w:val="00D37CAF"/>
    <w:rsid w:val="00D43203"/>
    <w:rsid w:val="00D43874"/>
    <w:rsid w:val="00D43D7A"/>
    <w:rsid w:val="00D440D0"/>
    <w:rsid w:val="00D4511C"/>
    <w:rsid w:val="00D45748"/>
    <w:rsid w:val="00D4643E"/>
    <w:rsid w:val="00D47055"/>
    <w:rsid w:val="00D479FE"/>
    <w:rsid w:val="00D51190"/>
    <w:rsid w:val="00D512B1"/>
    <w:rsid w:val="00D56BB2"/>
    <w:rsid w:val="00D575F8"/>
    <w:rsid w:val="00D578A9"/>
    <w:rsid w:val="00D579EA"/>
    <w:rsid w:val="00D57EA2"/>
    <w:rsid w:val="00D632E5"/>
    <w:rsid w:val="00D648F8"/>
    <w:rsid w:val="00D6512F"/>
    <w:rsid w:val="00D6560F"/>
    <w:rsid w:val="00D65663"/>
    <w:rsid w:val="00D67C39"/>
    <w:rsid w:val="00D719CA"/>
    <w:rsid w:val="00D71FBF"/>
    <w:rsid w:val="00D7257B"/>
    <w:rsid w:val="00D758E9"/>
    <w:rsid w:val="00D82DB8"/>
    <w:rsid w:val="00D841D4"/>
    <w:rsid w:val="00D85D6D"/>
    <w:rsid w:val="00D85DA6"/>
    <w:rsid w:val="00D86592"/>
    <w:rsid w:val="00D86597"/>
    <w:rsid w:val="00D86C2A"/>
    <w:rsid w:val="00D86FC0"/>
    <w:rsid w:val="00D87A85"/>
    <w:rsid w:val="00D92EAC"/>
    <w:rsid w:val="00D94775"/>
    <w:rsid w:val="00D9484C"/>
    <w:rsid w:val="00D94EDD"/>
    <w:rsid w:val="00D96772"/>
    <w:rsid w:val="00D96957"/>
    <w:rsid w:val="00DA0D12"/>
    <w:rsid w:val="00DA0E08"/>
    <w:rsid w:val="00DA3266"/>
    <w:rsid w:val="00DA3DFD"/>
    <w:rsid w:val="00DA4038"/>
    <w:rsid w:val="00DA6943"/>
    <w:rsid w:val="00DA7E57"/>
    <w:rsid w:val="00DB0195"/>
    <w:rsid w:val="00DB032C"/>
    <w:rsid w:val="00DB393D"/>
    <w:rsid w:val="00DB3D34"/>
    <w:rsid w:val="00DB3D5D"/>
    <w:rsid w:val="00DB3F53"/>
    <w:rsid w:val="00DB52F3"/>
    <w:rsid w:val="00DB6768"/>
    <w:rsid w:val="00DB7ADB"/>
    <w:rsid w:val="00DC3B9D"/>
    <w:rsid w:val="00DC4350"/>
    <w:rsid w:val="00DD0104"/>
    <w:rsid w:val="00DD0990"/>
    <w:rsid w:val="00DD181D"/>
    <w:rsid w:val="00DD2E32"/>
    <w:rsid w:val="00DD7861"/>
    <w:rsid w:val="00DE1B25"/>
    <w:rsid w:val="00DE2259"/>
    <w:rsid w:val="00DE2BA5"/>
    <w:rsid w:val="00DE2F8C"/>
    <w:rsid w:val="00DE42D5"/>
    <w:rsid w:val="00DE6612"/>
    <w:rsid w:val="00DF0619"/>
    <w:rsid w:val="00DF06C8"/>
    <w:rsid w:val="00DF281F"/>
    <w:rsid w:val="00DF4A33"/>
    <w:rsid w:val="00DF5FA3"/>
    <w:rsid w:val="00DF7134"/>
    <w:rsid w:val="00E026AE"/>
    <w:rsid w:val="00E027BC"/>
    <w:rsid w:val="00E028D0"/>
    <w:rsid w:val="00E0377B"/>
    <w:rsid w:val="00E03AD4"/>
    <w:rsid w:val="00E079D4"/>
    <w:rsid w:val="00E12557"/>
    <w:rsid w:val="00E158E5"/>
    <w:rsid w:val="00E17661"/>
    <w:rsid w:val="00E20FF2"/>
    <w:rsid w:val="00E2319E"/>
    <w:rsid w:val="00E23719"/>
    <w:rsid w:val="00E25D90"/>
    <w:rsid w:val="00E270CA"/>
    <w:rsid w:val="00E3078A"/>
    <w:rsid w:val="00E32D5A"/>
    <w:rsid w:val="00E32E84"/>
    <w:rsid w:val="00E339C5"/>
    <w:rsid w:val="00E35C6D"/>
    <w:rsid w:val="00E35D24"/>
    <w:rsid w:val="00E3607A"/>
    <w:rsid w:val="00E44939"/>
    <w:rsid w:val="00E50D0E"/>
    <w:rsid w:val="00E54653"/>
    <w:rsid w:val="00E57283"/>
    <w:rsid w:val="00E5785B"/>
    <w:rsid w:val="00E6261A"/>
    <w:rsid w:val="00E63867"/>
    <w:rsid w:val="00E64880"/>
    <w:rsid w:val="00E64B7C"/>
    <w:rsid w:val="00E64B86"/>
    <w:rsid w:val="00E66506"/>
    <w:rsid w:val="00E66660"/>
    <w:rsid w:val="00E67EA7"/>
    <w:rsid w:val="00E717EE"/>
    <w:rsid w:val="00E71890"/>
    <w:rsid w:val="00E72F8D"/>
    <w:rsid w:val="00E730DA"/>
    <w:rsid w:val="00E77077"/>
    <w:rsid w:val="00E77F8F"/>
    <w:rsid w:val="00E824D9"/>
    <w:rsid w:val="00E869CD"/>
    <w:rsid w:val="00E91092"/>
    <w:rsid w:val="00E9191D"/>
    <w:rsid w:val="00E91B91"/>
    <w:rsid w:val="00E928C8"/>
    <w:rsid w:val="00E943B0"/>
    <w:rsid w:val="00E95532"/>
    <w:rsid w:val="00E971CE"/>
    <w:rsid w:val="00E9795B"/>
    <w:rsid w:val="00E97F0C"/>
    <w:rsid w:val="00EA0822"/>
    <w:rsid w:val="00EA0E3D"/>
    <w:rsid w:val="00EA213A"/>
    <w:rsid w:val="00EA3D92"/>
    <w:rsid w:val="00EA4179"/>
    <w:rsid w:val="00EA49DC"/>
    <w:rsid w:val="00EA4ECB"/>
    <w:rsid w:val="00EA5396"/>
    <w:rsid w:val="00EA57AC"/>
    <w:rsid w:val="00EA59D9"/>
    <w:rsid w:val="00EA744B"/>
    <w:rsid w:val="00EA77CF"/>
    <w:rsid w:val="00EB03A5"/>
    <w:rsid w:val="00EB0DD3"/>
    <w:rsid w:val="00EB1C52"/>
    <w:rsid w:val="00EB3837"/>
    <w:rsid w:val="00EB4854"/>
    <w:rsid w:val="00EB4B37"/>
    <w:rsid w:val="00EB4E17"/>
    <w:rsid w:val="00EB6B46"/>
    <w:rsid w:val="00EB7002"/>
    <w:rsid w:val="00EB7A0E"/>
    <w:rsid w:val="00EC0ACD"/>
    <w:rsid w:val="00EC7819"/>
    <w:rsid w:val="00ED1FB7"/>
    <w:rsid w:val="00ED329A"/>
    <w:rsid w:val="00ED4FCD"/>
    <w:rsid w:val="00ED5858"/>
    <w:rsid w:val="00EE1BF0"/>
    <w:rsid w:val="00EE2440"/>
    <w:rsid w:val="00EE30E1"/>
    <w:rsid w:val="00EE4430"/>
    <w:rsid w:val="00EE7474"/>
    <w:rsid w:val="00EF0CEE"/>
    <w:rsid w:val="00EF0DF2"/>
    <w:rsid w:val="00EF18B6"/>
    <w:rsid w:val="00EF5E05"/>
    <w:rsid w:val="00EF63E5"/>
    <w:rsid w:val="00F0092E"/>
    <w:rsid w:val="00F01A92"/>
    <w:rsid w:val="00F02162"/>
    <w:rsid w:val="00F02C41"/>
    <w:rsid w:val="00F06551"/>
    <w:rsid w:val="00F07472"/>
    <w:rsid w:val="00F10EC9"/>
    <w:rsid w:val="00F125BB"/>
    <w:rsid w:val="00F13F67"/>
    <w:rsid w:val="00F1724C"/>
    <w:rsid w:val="00F17661"/>
    <w:rsid w:val="00F20CCA"/>
    <w:rsid w:val="00F21234"/>
    <w:rsid w:val="00F2229E"/>
    <w:rsid w:val="00F2270A"/>
    <w:rsid w:val="00F22B3A"/>
    <w:rsid w:val="00F23F22"/>
    <w:rsid w:val="00F249D1"/>
    <w:rsid w:val="00F313B4"/>
    <w:rsid w:val="00F32FD1"/>
    <w:rsid w:val="00F354D8"/>
    <w:rsid w:val="00F36A3D"/>
    <w:rsid w:val="00F37CDC"/>
    <w:rsid w:val="00F37E31"/>
    <w:rsid w:val="00F411BC"/>
    <w:rsid w:val="00F41B50"/>
    <w:rsid w:val="00F44193"/>
    <w:rsid w:val="00F442FE"/>
    <w:rsid w:val="00F46AD4"/>
    <w:rsid w:val="00F51738"/>
    <w:rsid w:val="00F51B63"/>
    <w:rsid w:val="00F5294D"/>
    <w:rsid w:val="00F52EE6"/>
    <w:rsid w:val="00F5325C"/>
    <w:rsid w:val="00F53471"/>
    <w:rsid w:val="00F537A8"/>
    <w:rsid w:val="00F545F6"/>
    <w:rsid w:val="00F5628B"/>
    <w:rsid w:val="00F569F6"/>
    <w:rsid w:val="00F5799D"/>
    <w:rsid w:val="00F60B34"/>
    <w:rsid w:val="00F613FB"/>
    <w:rsid w:val="00F63E5A"/>
    <w:rsid w:val="00F66241"/>
    <w:rsid w:val="00F672C8"/>
    <w:rsid w:val="00F67FD1"/>
    <w:rsid w:val="00F70522"/>
    <w:rsid w:val="00F70805"/>
    <w:rsid w:val="00F735BD"/>
    <w:rsid w:val="00F74421"/>
    <w:rsid w:val="00F75FE5"/>
    <w:rsid w:val="00F80179"/>
    <w:rsid w:val="00F80FB6"/>
    <w:rsid w:val="00F810FF"/>
    <w:rsid w:val="00F82710"/>
    <w:rsid w:val="00F860A5"/>
    <w:rsid w:val="00F90FE2"/>
    <w:rsid w:val="00F91159"/>
    <w:rsid w:val="00F9423E"/>
    <w:rsid w:val="00F95634"/>
    <w:rsid w:val="00F95A86"/>
    <w:rsid w:val="00F95F53"/>
    <w:rsid w:val="00F97B38"/>
    <w:rsid w:val="00FA1CF5"/>
    <w:rsid w:val="00FA2E77"/>
    <w:rsid w:val="00FA428B"/>
    <w:rsid w:val="00FA44E1"/>
    <w:rsid w:val="00FA4AD1"/>
    <w:rsid w:val="00FA60C7"/>
    <w:rsid w:val="00FA61DD"/>
    <w:rsid w:val="00FA62AE"/>
    <w:rsid w:val="00FA7E56"/>
    <w:rsid w:val="00FB15F8"/>
    <w:rsid w:val="00FB2A40"/>
    <w:rsid w:val="00FB2C6F"/>
    <w:rsid w:val="00FB37B2"/>
    <w:rsid w:val="00FB5D4D"/>
    <w:rsid w:val="00FB6240"/>
    <w:rsid w:val="00FB6F2C"/>
    <w:rsid w:val="00FB7394"/>
    <w:rsid w:val="00FC00B4"/>
    <w:rsid w:val="00FC06D1"/>
    <w:rsid w:val="00FC0F5C"/>
    <w:rsid w:val="00FC16E8"/>
    <w:rsid w:val="00FC52EC"/>
    <w:rsid w:val="00FD0699"/>
    <w:rsid w:val="00FD1C34"/>
    <w:rsid w:val="00FD2B94"/>
    <w:rsid w:val="00FD3B2C"/>
    <w:rsid w:val="00FD3F87"/>
    <w:rsid w:val="00FD5D9E"/>
    <w:rsid w:val="00FD70AA"/>
    <w:rsid w:val="00FE0AB7"/>
    <w:rsid w:val="00FE1CB8"/>
    <w:rsid w:val="00FF033C"/>
    <w:rsid w:val="00FF065C"/>
    <w:rsid w:val="00FF0F0A"/>
    <w:rsid w:val="00FF121C"/>
    <w:rsid w:val="00FF245C"/>
    <w:rsid w:val="00FF2C4E"/>
    <w:rsid w:val="00FF4132"/>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A97AF"/>
  <w15:docId w15:val="{C642ACD2-DE50-4026-9988-2CAC6F7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7DCD"/>
    <w:pPr>
      <w:spacing w:after="120"/>
      <w:ind w:firstLine="720"/>
      <w:jc w:val="both"/>
    </w:pPr>
    <w:rPr>
      <w:sz w:val="28"/>
      <w:szCs w:val="24"/>
    </w:rPr>
  </w:style>
  <w:style w:type="paragraph" w:styleId="Heading1">
    <w:name w:val="heading 1"/>
    <w:basedOn w:val="Normal"/>
    <w:next w:val="Normal"/>
    <w:link w:val="Heading1Char"/>
    <w:uiPriority w:val="9"/>
    <w:qFormat/>
    <w:rsid w:val="00F80FB6"/>
    <w:pPr>
      <w:keepNext/>
      <w:outlineLvl w:val="0"/>
    </w:pPr>
    <w:rPr>
      <w:b/>
      <w:sz w:val="24"/>
      <w:szCs w:val="20"/>
    </w:rPr>
  </w:style>
  <w:style w:type="paragraph" w:styleId="Heading2">
    <w:name w:val="heading 2"/>
    <w:aliases w:val="_I. Heading 2"/>
    <w:basedOn w:val="Normal"/>
    <w:next w:val="Normal"/>
    <w:link w:val="Heading2Char"/>
    <w:qFormat/>
    <w:rsid w:val="00F80FB6"/>
    <w:pPr>
      <w:keepNext/>
      <w:jc w:val="center"/>
      <w:outlineLvl w:val="1"/>
    </w:pPr>
    <w:rPr>
      <w:b/>
      <w:szCs w:val="20"/>
    </w:rPr>
  </w:style>
  <w:style w:type="paragraph" w:styleId="Heading3">
    <w:name w:val="heading 3"/>
    <w:basedOn w:val="Normal"/>
    <w:next w:val="Normal"/>
    <w:qFormat/>
    <w:rsid w:val="00F80FB6"/>
    <w:pPr>
      <w:keepNext/>
      <w:outlineLvl w:val="2"/>
    </w:pPr>
    <w:rPr>
      <w:b/>
    </w:rPr>
  </w:style>
  <w:style w:type="paragraph" w:styleId="Heading4">
    <w:name w:val="heading 4"/>
    <w:basedOn w:val="Normal"/>
    <w:next w:val="Normal"/>
    <w:qFormat/>
    <w:rsid w:val="00F80FB6"/>
    <w:pPr>
      <w:keepNext/>
      <w:tabs>
        <w:tab w:val="left" w:pos="3276"/>
      </w:tabs>
      <w:jc w:val="center"/>
      <w:outlineLvl w:val="3"/>
    </w:pPr>
    <w:rPr>
      <w:b/>
      <w:bCs/>
      <w:sz w:val="24"/>
    </w:rPr>
  </w:style>
  <w:style w:type="paragraph" w:styleId="Heading5">
    <w:name w:val="heading 5"/>
    <w:basedOn w:val="Normal"/>
    <w:next w:val="Normal"/>
    <w:qFormat/>
    <w:rsid w:val="00F80FB6"/>
    <w:pPr>
      <w:keepNext/>
      <w:tabs>
        <w:tab w:val="left" w:pos="3276"/>
      </w:tabs>
      <w:spacing w:line="288" w:lineRule="auto"/>
      <w:outlineLvl w:val="4"/>
    </w:pPr>
    <w:rPr>
      <w:b/>
      <w:bCs/>
    </w:rPr>
  </w:style>
  <w:style w:type="paragraph" w:styleId="Heading6">
    <w:name w:val="heading 6"/>
    <w:basedOn w:val="Normal"/>
    <w:next w:val="Normal"/>
    <w:qFormat/>
    <w:rsid w:val="00F80FB6"/>
    <w:pPr>
      <w:keepNext/>
      <w:spacing w:before="120"/>
      <w:outlineLvl w:val="5"/>
    </w:pPr>
    <w:rPr>
      <w:b/>
    </w:rPr>
  </w:style>
  <w:style w:type="paragraph" w:styleId="Heading7">
    <w:name w:val="heading 7"/>
    <w:basedOn w:val="Normal"/>
    <w:next w:val="Normal"/>
    <w:qFormat/>
    <w:rsid w:val="00F80FB6"/>
    <w:pPr>
      <w:keepNext/>
      <w:outlineLvl w:val="6"/>
    </w:pPr>
    <w:rPr>
      <w:rFonts w:ascii="Arial" w:hAnsi="Arial" w:cs="Arial"/>
      <w:b/>
      <w:bCs/>
      <w:sz w:val="24"/>
    </w:rPr>
  </w:style>
  <w:style w:type="paragraph" w:styleId="Heading8">
    <w:name w:val="heading 8"/>
    <w:basedOn w:val="Normal"/>
    <w:next w:val="Normal"/>
    <w:qFormat/>
    <w:rsid w:val="00F80FB6"/>
    <w:pPr>
      <w:keepNext/>
      <w:outlineLvl w:val="7"/>
    </w:pPr>
    <w:rPr>
      <w:rFonts w:ascii="Arial" w:hAnsi="Arial" w:cs="Arial"/>
      <w:b/>
      <w:bCs/>
      <w:i/>
      <w:iCs/>
      <w:sz w:val="22"/>
      <w:szCs w:val="20"/>
    </w:rPr>
  </w:style>
  <w:style w:type="paragraph" w:styleId="Heading9">
    <w:name w:val="heading 9"/>
    <w:basedOn w:val="Normal"/>
    <w:next w:val="Normal"/>
    <w:qFormat/>
    <w:rsid w:val="00F80FB6"/>
    <w:pPr>
      <w:keepNext/>
      <w:spacing w:before="120"/>
      <w:outlineLvl w:val="8"/>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0FB6"/>
    <w:pPr>
      <w:tabs>
        <w:tab w:val="center" w:pos="4320"/>
        <w:tab w:val="right" w:pos="8640"/>
      </w:tabs>
    </w:pPr>
  </w:style>
  <w:style w:type="paragraph" w:styleId="Footer">
    <w:name w:val="footer"/>
    <w:basedOn w:val="Normal"/>
    <w:link w:val="FooterChar"/>
    <w:uiPriority w:val="99"/>
    <w:rsid w:val="00F80FB6"/>
    <w:pPr>
      <w:tabs>
        <w:tab w:val="center" w:pos="4320"/>
        <w:tab w:val="right" w:pos="8640"/>
      </w:tabs>
    </w:pPr>
  </w:style>
  <w:style w:type="paragraph" w:styleId="BodyTextIndent3">
    <w:name w:val="Body Text Indent 3"/>
    <w:basedOn w:val="Normal"/>
    <w:rsid w:val="00F80FB6"/>
    <w:pPr>
      <w:ind w:left="720"/>
    </w:pPr>
    <w:rPr>
      <w:b/>
    </w:rPr>
  </w:style>
  <w:style w:type="paragraph" w:styleId="Subtitle">
    <w:name w:val="Subtitle"/>
    <w:basedOn w:val="Normal"/>
    <w:qFormat/>
    <w:rsid w:val="00F80FB6"/>
    <w:pPr>
      <w:jc w:val="center"/>
    </w:pPr>
    <w:rPr>
      <w:b/>
      <w:bCs/>
      <w:szCs w:val="20"/>
    </w:rPr>
  </w:style>
  <w:style w:type="paragraph" w:styleId="Title">
    <w:name w:val="Title"/>
    <w:basedOn w:val="Normal"/>
    <w:qFormat/>
    <w:rsid w:val="00F80FB6"/>
    <w:pPr>
      <w:jc w:val="center"/>
    </w:pPr>
    <w:rPr>
      <w:rFonts w:ascii="Arial" w:hAnsi="Arial" w:cs="Arial"/>
      <w:b/>
      <w:bCs/>
      <w:sz w:val="26"/>
    </w:rPr>
  </w:style>
  <w:style w:type="paragraph" w:styleId="NormalWeb">
    <w:name w:val="Normal (Web)"/>
    <w:aliases w:val=" Char Char Char,Normal (Web) Char,Char Char Char,Char Char Char Char Char Char Char Char Char Char Char Char Char Char Char,Char Char Char Char Char Char Char Char Char Char Char Char Char,Char Char Cha,Обычный (веб)1,Char Char, Char Char"/>
    <w:basedOn w:val="Normal"/>
    <w:link w:val="NormalWebChar1"/>
    <w:uiPriority w:val="99"/>
    <w:qFormat/>
    <w:rsid w:val="00F80FB6"/>
    <w:pPr>
      <w:spacing w:before="100" w:beforeAutospacing="1" w:after="100" w:afterAutospacing="1"/>
    </w:pPr>
    <w:rPr>
      <w:rFonts w:ascii="Arial Unicode MS" w:eastAsia="Arial Unicode MS" w:hAnsi="Arial Unicode MS" w:cs="Arial Unicode MS"/>
      <w:sz w:val="24"/>
    </w:rPr>
  </w:style>
  <w:style w:type="table" w:styleId="TableGrid">
    <w:name w:val="Table Grid"/>
    <w:basedOn w:val="TableNormal"/>
    <w:uiPriority w:val="39"/>
    <w:rsid w:val="0099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6725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3">
    <w:name w:val="Table Grid 3"/>
    <w:basedOn w:val="TableNormal"/>
    <w:rsid w:val="006725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F9423E"/>
    <w:rPr>
      <w:rFonts w:ascii="Tahoma" w:hAnsi="Tahoma" w:cs="Tahoma"/>
      <w:sz w:val="16"/>
      <w:szCs w:val="16"/>
    </w:rPr>
  </w:style>
  <w:style w:type="character" w:customStyle="1" w:styleId="DocumentMapChar">
    <w:name w:val="Document Map Char"/>
    <w:basedOn w:val="DefaultParagraphFont"/>
    <w:link w:val="DocumentMap"/>
    <w:rsid w:val="00F9423E"/>
    <w:rPr>
      <w:rFonts w:ascii="Tahoma" w:hAnsi="Tahoma" w:cs="Tahoma"/>
      <w:sz w:val="16"/>
      <w:szCs w:val="16"/>
    </w:rPr>
  </w:style>
  <w:style w:type="character" w:customStyle="1" w:styleId="FooterChar">
    <w:name w:val="Footer Char"/>
    <w:basedOn w:val="DefaultParagraphFont"/>
    <w:link w:val="Footer"/>
    <w:uiPriority w:val="99"/>
    <w:rsid w:val="00496216"/>
    <w:rPr>
      <w:rFonts w:ascii=".VnTime" w:hAnsi=".VnTime"/>
      <w:sz w:val="28"/>
      <w:szCs w:val="24"/>
    </w:rPr>
  </w:style>
  <w:style w:type="paragraph" w:styleId="BalloonText">
    <w:name w:val="Balloon Text"/>
    <w:basedOn w:val="Normal"/>
    <w:link w:val="BalloonTextChar"/>
    <w:rsid w:val="002E55F2"/>
    <w:rPr>
      <w:rFonts w:ascii="Tahoma" w:hAnsi="Tahoma" w:cs="Tahoma"/>
      <w:sz w:val="16"/>
      <w:szCs w:val="16"/>
    </w:rPr>
  </w:style>
  <w:style w:type="character" w:customStyle="1" w:styleId="BalloonTextChar">
    <w:name w:val="Balloon Text Char"/>
    <w:basedOn w:val="DefaultParagraphFont"/>
    <w:link w:val="BalloonText"/>
    <w:rsid w:val="002E55F2"/>
    <w:rPr>
      <w:rFonts w:ascii="Tahoma" w:hAnsi="Tahoma" w:cs="Tahoma"/>
      <w:sz w:val="16"/>
      <w:szCs w:val="16"/>
    </w:rPr>
  </w:style>
  <w:style w:type="character" w:customStyle="1" w:styleId="Heading1Char">
    <w:name w:val="Heading 1 Char"/>
    <w:basedOn w:val="DefaultParagraphFont"/>
    <w:link w:val="Heading1"/>
    <w:uiPriority w:val="9"/>
    <w:rsid w:val="004C7368"/>
    <w:rPr>
      <w:b/>
      <w:sz w:val="24"/>
    </w:rPr>
  </w:style>
  <w:style w:type="paragraph" w:styleId="Caption">
    <w:name w:val="caption"/>
    <w:basedOn w:val="Normal"/>
    <w:next w:val="Normal"/>
    <w:autoRedefine/>
    <w:unhideWhenUsed/>
    <w:qFormat/>
    <w:rsid w:val="001368DF"/>
    <w:pPr>
      <w:jc w:val="center"/>
    </w:pPr>
    <w:rPr>
      <w:rFonts w:eastAsia="Calibri"/>
      <w:b/>
      <w:bCs/>
      <w:szCs w:val="28"/>
    </w:rPr>
  </w:style>
  <w:style w:type="paragraph" w:styleId="BodyText">
    <w:name w:val="Body Text"/>
    <w:aliases w:val="Body Text Char Char,Body Text Char1 Char,Body Text Char Char Char Char,Body Text Char1 Char Char Char,Body Text Char Char Char Char Char Char Char Char C"/>
    <w:basedOn w:val="Normal"/>
    <w:link w:val="BodyTextChar"/>
    <w:qFormat/>
    <w:rsid w:val="00E2319E"/>
  </w:style>
  <w:style w:type="character" w:customStyle="1" w:styleId="BodyTextChar">
    <w:name w:val="Body Text Char"/>
    <w:aliases w:val="Body Text Char Char Char,Body Text Char1 Char Char,Body Text Char Char Char Char Char,Body Text Char1 Char Char Char Char,Body Text Char Char Char Char Char Char Char Char C Char"/>
    <w:basedOn w:val="DefaultParagraphFont"/>
    <w:link w:val="BodyText"/>
    <w:rsid w:val="00E2319E"/>
    <w:rPr>
      <w:rFonts w:ascii=".VnTime" w:hAnsi=".VnTime"/>
      <w:sz w:val="28"/>
      <w:szCs w:val="24"/>
    </w:rPr>
  </w:style>
  <w:style w:type="paragraph" w:styleId="ListParagraph">
    <w:name w:val="List Paragraph"/>
    <w:aliases w:val="PIM_Danh muc cham,List Paragraph_FS,list paragraph for total document,Bullet,bl,Bullet L1,bl1,Listing,List Paragraph Bảng,List paragraph,First Level Outline,MCHIP_list paragraph,List Paragraph1,Recommendation,Bullets,List Bullet-OpsManual"/>
    <w:basedOn w:val="Normal"/>
    <w:link w:val="ListParagraphChar"/>
    <w:uiPriority w:val="34"/>
    <w:qFormat/>
    <w:rsid w:val="0067337A"/>
    <w:pPr>
      <w:ind w:left="720"/>
      <w:contextualSpacing/>
    </w:pPr>
  </w:style>
  <w:style w:type="character" w:styleId="Hyperlink">
    <w:name w:val="Hyperlink"/>
    <w:basedOn w:val="DefaultParagraphFont"/>
    <w:uiPriority w:val="99"/>
    <w:unhideWhenUsed/>
    <w:rsid w:val="00070354"/>
    <w:rPr>
      <w:color w:val="0000FF"/>
      <w:u w:val="single"/>
    </w:rPr>
  </w:style>
  <w:style w:type="paragraph" w:styleId="BodyText2">
    <w:name w:val="Body Text 2"/>
    <w:basedOn w:val="Normal"/>
    <w:link w:val="BodyText2Char"/>
    <w:rsid w:val="00376EC5"/>
    <w:pPr>
      <w:spacing w:line="480" w:lineRule="auto"/>
    </w:pPr>
  </w:style>
  <w:style w:type="character" w:customStyle="1" w:styleId="BodyText2Char">
    <w:name w:val="Body Text 2 Char"/>
    <w:basedOn w:val="DefaultParagraphFont"/>
    <w:link w:val="BodyText2"/>
    <w:rsid w:val="00376EC5"/>
    <w:rPr>
      <w:rFonts w:ascii=".VnTime" w:hAnsi=".VnTime"/>
      <w:sz w:val="28"/>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
    <w:basedOn w:val="Normal"/>
    <w:link w:val="FootnoteTextChar"/>
    <w:uiPriority w:val="99"/>
    <w:qFormat/>
    <w:rsid w:val="00376EC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
    <w:basedOn w:val="DefaultParagraphFont"/>
    <w:link w:val="FootnoteText"/>
    <w:uiPriority w:val="99"/>
    <w:qFormat/>
    <w:rsid w:val="00376EC5"/>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qFormat/>
    <w:rsid w:val="00376EC5"/>
    <w:rPr>
      <w:vertAlign w:val="superscript"/>
    </w:rPr>
  </w:style>
  <w:style w:type="character" w:customStyle="1" w:styleId="Heading2Char">
    <w:name w:val="Heading 2 Char"/>
    <w:aliases w:val="_I. Heading 2 Char"/>
    <w:link w:val="Heading2"/>
    <w:rsid w:val="00745BA8"/>
    <w:rPr>
      <w:b/>
      <w:sz w:val="28"/>
    </w:rPr>
  </w:style>
  <w:style w:type="character" w:customStyle="1" w:styleId="HeaderChar">
    <w:name w:val="Header Char"/>
    <w:basedOn w:val="DefaultParagraphFont"/>
    <w:link w:val="Header"/>
    <w:uiPriority w:val="99"/>
    <w:rsid w:val="005848E9"/>
    <w:rPr>
      <w:rFonts w:ascii=".VnTime" w:hAnsi=".VnTime"/>
      <w:sz w:val="28"/>
      <w:szCs w:val="24"/>
    </w:rPr>
  </w:style>
  <w:style w:type="character" w:styleId="FollowedHyperlink">
    <w:name w:val="FollowedHyperlink"/>
    <w:basedOn w:val="DefaultParagraphFont"/>
    <w:uiPriority w:val="99"/>
    <w:semiHidden/>
    <w:unhideWhenUsed/>
    <w:rsid w:val="00987F7A"/>
    <w:rPr>
      <w:color w:val="800080"/>
      <w:u w:val="single"/>
    </w:rPr>
  </w:style>
  <w:style w:type="paragraph" w:customStyle="1" w:styleId="xl71">
    <w:name w:val="xl71"/>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2">
    <w:name w:val="xl72"/>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73">
    <w:name w:val="xl73"/>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74">
    <w:name w:val="xl74"/>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75">
    <w:name w:val="xl75"/>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76">
    <w:name w:val="xl76"/>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7">
    <w:name w:val="xl77"/>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78">
    <w:name w:val="xl78"/>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rPr>
  </w:style>
  <w:style w:type="paragraph" w:customStyle="1" w:styleId="xl79">
    <w:name w:val="xl79"/>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rPr>
  </w:style>
  <w:style w:type="paragraph" w:customStyle="1" w:styleId="xl80">
    <w:name w:val="xl80"/>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81">
    <w:name w:val="xl81"/>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82">
    <w:name w:val="xl82"/>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83">
    <w:name w:val="xl83"/>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84">
    <w:name w:val="xl84"/>
    <w:basedOn w:val="Normal"/>
    <w:rsid w:val="00987F7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85">
    <w:name w:val="xl85"/>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6">
    <w:name w:val="xl86"/>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7">
    <w:name w:val="xl87"/>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88">
    <w:name w:val="xl88"/>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9">
    <w:name w:val="xl89"/>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rPr>
  </w:style>
  <w:style w:type="paragraph" w:customStyle="1" w:styleId="xl90">
    <w:name w:val="xl90"/>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91">
    <w:name w:val="xl91"/>
    <w:basedOn w:val="Normal"/>
    <w:rsid w:val="00987F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92">
    <w:name w:val="xl92"/>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3">
    <w:name w:val="xl93"/>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94">
    <w:name w:val="xl94"/>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5">
    <w:name w:val="xl95"/>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6">
    <w:name w:val="xl96"/>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7">
    <w:name w:val="xl97"/>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8">
    <w:name w:val="xl98"/>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9">
    <w:name w:val="xl99"/>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0">
    <w:name w:val="xl100"/>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1">
    <w:name w:val="xl101"/>
    <w:basedOn w:val="Normal"/>
    <w:rsid w:val="00987F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styleId="CommentReference">
    <w:name w:val="annotation reference"/>
    <w:basedOn w:val="DefaultParagraphFont"/>
    <w:semiHidden/>
    <w:unhideWhenUsed/>
    <w:rsid w:val="008A7D4B"/>
    <w:rPr>
      <w:sz w:val="16"/>
      <w:szCs w:val="16"/>
    </w:rPr>
  </w:style>
  <w:style w:type="paragraph" w:styleId="CommentText">
    <w:name w:val="annotation text"/>
    <w:basedOn w:val="Normal"/>
    <w:link w:val="CommentTextChar"/>
    <w:semiHidden/>
    <w:unhideWhenUsed/>
    <w:rsid w:val="008A7D4B"/>
    <w:rPr>
      <w:sz w:val="20"/>
      <w:szCs w:val="20"/>
    </w:rPr>
  </w:style>
  <w:style w:type="character" w:customStyle="1" w:styleId="CommentTextChar">
    <w:name w:val="Comment Text Char"/>
    <w:basedOn w:val="DefaultParagraphFont"/>
    <w:link w:val="CommentText"/>
    <w:semiHidden/>
    <w:rsid w:val="008A7D4B"/>
    <w:rPr>
      <w:rFonts w:ascii=".VnTime" w:hAnsi=".VnTime"/>
    </w:rPr>
  </w:style>
  <w:style w:type="paragraph" w:styleId="CommentSubject">
    <w:name w:val="annotation subject"/>
    <w:basedOn w:val="CommentText"/>
    <w:next w:val="CommentText"/>
    <w:link w:val="CommentSubjectChar"/>
    <w:semiHidden/>
    <w:unhideWhenUsed/>
    <w:rsid w:val="008A7D4B"/>
    <w:rPr>
      <w:b/>
      <w:bCs/>
    </w:rPr>
  </w:style>
  <w:style w:type="character" w:customStyle="1" w:styleId="CommentSubjectChar">
    <w:name w:val="Comment Subject Char"/>
    <w:basedOn w:val="CommentTextChar"/>
    <w:link w:val="CommentSubject"/>
    <w:semiHidden/>
    <w:rsid w:val="008A7D4B"/>
    <w:rPr>
      <w:rFonts w:ascii=".VnTime" w:hAnsi=".VnTime"/>
      <w:b/>
      <w:bCs/>
    </w:rPr>
  </w:style>
  <w:style w:type="paragraph" w:customStyle="1" w:styleId="xl102">
    <w:name w:val="xl102"/>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03">
    <w:name w:val="xl103"/>
    <w:basedOn w:val="Normal"/>
    <w:rsid w:val="00266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104">
    <w:name w:val="xl104"/>
    <w:basedOn w:val="Normal"/>
    <w:rsid w:val="00266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105">
    <w:name w:val="xl105"/>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106">
    <w:name w:val="xl106"/>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7">
    <w:name w:val="xl107"/>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8">
    <w:name w:val="xl108"/>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9">
    <w:name w:val="xl109"/>
    <w:basedOn w:val="Normal"/>
    <w:rsid w:val="00266E0F"/>
    <w:pPr>
      <w:spacing w:before="100" w:beforeAutospacing="1" w:after="100" w:afterAutospacing="1"/>
    </w:pPr>
    <w:rPr>
      <w:sz w:val="24"/>
    </w:rPr>
  </w:style>
  <w:style w:type="paragraph" w:customStyle="1" w:styleId="xl110">
    <w:name w:val="xl110"/>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11">
    <w:name w:val="xl111"/>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12">
    <w:name w:val="xl112"/>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rPr>
  </w:style>
  <w:style w:type="paragraph" w:customStyle="1" w:styleId="xl113">
    <w:name w:val="xl113"/>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14">
    <w:name w:val="xl114"/>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rPr>
  </w:style>
  <w:style w:type="paragraph" w:customStyle="1" w:styleId="xl115">
    <w:name w:val="xl115"/>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16">
    <w:name w:val="xl116"/>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17">
    <w:name w:val="xl117"/>
    <w:basedOn w:val="Normal"/>
    <w:rsid w:val="00266E0F"/>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118">
    <w:name w:val="xl118"/>
    <w:basedOn w:val="Normal"/>
    <w:rsid w:val="00266E0F"/>
    <w:pPr>
      <w:pBdr>
        <w:left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119">
    <w:name w:val="xl119"/>
    <w:basedOn w:val="Normal"/>
    <w:rsid w:val="00266E0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120">
    <w:name w:val="xl120"/>
    <w:basedOn w:val="Normal"/>
    <w:rsid w:val="00266E0F"/>
    <w:pPr>
      <w:spacing w:before="100" w:beforeAutospacing="1" w:after="100" w:afterAutospacing="1"/>
    </w:pPr>
    <w:rPr>
      <w:color w:val="0070C0"/>
      <w:sz w:val="24"/>
    </w:rPr>
  </w:style>
  <w:style w:type="paragraph" w:customStyle="1" w:styleId="xl121">
    <w:name w:val="xl121"/>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2"/>
      <w:szCs w:val="22"/>
    </w:rPr>
  </w:style>
  <w:style w:type="paragraph" w:customStyle="1" w:styleId="xl122">
    <w:name w:val="xl122"/>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2"/>
      <w:szCs w:val="22"/>
    </w:rPr>
  </w:style>
  <w:style w:type="paragraph" w:customStyle="1" w:styleId="xl123">
    <w:name w:val="xl123"/>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70C0"/>
      <w:sz w:val="24"/>
    </w:rPr>
  </w:style>
  <w:style w:type="paragraph" w:customStyle="1" w:styleId="xl124">
    <w:name w:val="xl124"/>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4"/>
    </w:rPr>
  </w:style>
  <w:style w:type="paragraph" w:customStyle="1" w:styleId="xl125">
    <w:name w:val="xl125"/>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4"/>
    </w:rPr>
  </w:style>
  <w:style w:type="paragraph" w:customStyle="1" w:styleId="xl126">
    <w:name w:val="xl126"/>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4"/>
    </w:rPr>
  </w:style>
  <w:style w:type="paragraph" w:customStyle="1" w:styleId="xl127">
    <w:name w:val="xl127"/>
    <w:basedOn w:val="Normal"/>
    <w:rsid w:val="00266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4"/>
    </w:rPr>
  </w:style>
  <w:style w:type="paragraph" w:customStyle="1" w:styleId="xl128">
    <w:name w:val="xl128"/>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sz w:val="24"/>
    </w:rPr>
  </w:style>
  <w:style w:type="paragraph" w:customStyle="1" w:styleId="xl129">
    <w:name w:val="xl129"/>
    <w:basedOn w:val="Normal"/>
    <w:rsid w:val="00266E0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30">
    <w:name w:val="xl130"/>
    <w:basedOn w:val="Normal"/>
    <w:rsid w:val="00266E0F"/>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31">
    <w:name w:val="xl131"/>
    <w:basedOn w:val="Normal"/>
    <w:rsid w:val="00266E0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2">
    <w:name w:val="xl132"/>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4"/>
    </w:rPr>
  </w:style>
  <w:style w:type="paragraph" w:customStyle="1" w:styleId="xl133">
    <w:name w:val="xl133"/>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4"/>
    </w:rPr>
  </w:style>
  <w:style w:type="paragraph" w:customStyle="1" w:styleId="xl134">
    <w:name w:val="xl134"/>
    <w:basedOn w:val="Normal"/>
    <w:rsid w:val="00266E0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35">
    <w:name w:val="xl135"/>
    <w:basedOn w:val="Normal"/>
    <w:rsid w:val="00266E0F"/>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36">
    <w:name w:val="xl136"/>
    <w:basedOn w:val="Normal"/>
    <w:rsid w:val="00266E0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37">
    <w:name w:val="xl137"/>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70C0"/>
      <w:sz w:val="22"/>
      <w:szCs w:val="22"/>
    </w:rPr>
  </w:style>
  <w:style w:type="paragraph" w:customStyle="1" w:styleId="xl138">
    <w:name w:val="xl138"/>
    <w:basedOn w:val="Normal"/>
    <w:rsid w:val="00266E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styleId="BodyTextIndent">
    <w:name w:val="Body Text Indent"/>
    <w:basedOn w:val="Normal"/>
    <w:link w:val="BodyTextIndentChar"/>
    <w:unhideWhenUsed/>
    <w:rsid w:val="00A02C0F"/>
    <w:pPr>
      <w:ind w:left="360"/>
    </w:pPr>
  </w:style>
  <w:style w:type="character" w:customStyle="1" w:styleId="BodyTextIndentChar">
    <w:name w:val="Body Text Indent Char"/>
    <w:basedOn w:val="DefaultParagraphFont"/>
    <w:link w:val="BodyTextIndent"/>
    <w:rsid w:val="00A02C0F"/>
    <w:rPr>
      <w:sz w:val="28"/>
      <w:szCs w:val="24"/>
    </w:rPr>
  </w:style>
  <w:style w:type="paragraph" w:customStyle="1" w:styleId="Default">
    <w:name w:val="Default"/>
    <w:rsid w:val="00A02C0F"/>
    <w:pPr>
      <w:autoSpaceDE w:val="0"/>
      <w:autoSpaceDN w:val="0"/>
      <w:adjustRightInd w:val="0"/>
    </w:pPr>
    <w:rPr>
      <w:color w:val="000000"/>
      <w:sz w:val="24"/>
      <w:szCs w:val="24"/>
    </w:rPr>
  </w:style>
  <w:style w:type="character" w:customStyle="1" w:styleId="NormalWebChar1">
    <w:name w:val="Normal (Web) Char1"/>
    <w:aliases w:val=" Char Char Char Char,Normal (Web) Char Char,Char Char Char Char,Char Char Char Char Char Char Char Char Char Char Char Char Char Char Char Char,Char Char Char Char Char Char Char Char Char Char Char Char Char Char,Char Char Cha Char"/>
    <w:link w:val="NormalWeb"/>
    <w:uiPriority w:val="99"/>
    <w:locked/>
    <w:rsid w:val="00F1724C"/>
    <w:rPr>
      <w:rFonts w:ascii="Arial Unicode MS" w:eastAsia="Arial Unicode MS" w:hAnsi="Arial Unicode MS" w:cs="Arial Unicode MS"/>
      <w:sz w:val="24"/>
      <w:szCs w:val="24"/>
    </w:rPr>
  </w:style>
  <w:style w:type="character" w:customStyle="1" w:styleId="ListParagraphChar">
    <w:name w:val="List Paragraph Char"/>
    <w:aliases w:val="PIM_Danh muc cham Char,List Paragraph_FS Char,list paragraph for total document Char,Bullet Char,bl Char,Bullet L1 Char,bl1 Char,Listing Char,List Paragraph Bảng Char,List paragraph Char,First Level Outline Char,List Paragraph1 Char"/>
    <w:link w:val="ListParagraph"/>
    <w:uiPriority w:val="34"/>
    <w:qFormat/>
    <w:locked/>
    <w:rsid w:val="00F1724C"/>
    <w:rPr>
      <w:sz w:val="28"/>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D632E5"/>
    <w:pPr>
      <w:spacing w:before="100" w:after="0" w:line="240" w:lineRule="exact"/>
    </w:pPr>
    <w:rPr>
      <w:sz w:val="20"/>
      <w:szCs w:val="20"/>
      <w:vertAlign w:val="superscript"/>
    </w:rPr>
  </w:style>
  <w:style w:type="paragraph" w:customStyle="1" w:styleId="Nidung">
    <w:name w:val="Nội dung"/>
    <w:rsid w:val="00465EF3"/>
    <w:pPr>
      <w:pBdr>
        <w:top w:val="nil"/>
        <w:left w:val="nil"/>
        <w:bottom w:val="nil"/>
        <w:right w:val="nil"/>
        <w:between w:val="nil"/>
        <w:bar w:val="nil"/>
      </w:pBdr>
    </w:pPr>
    <w:rPr>
      <w:rFonts w:eastAsia="Arial Unicode MS" w:cs="Arial Unicode MS"/>
      <w:color w:val="000000"/>
      <w:sz w:val="24"/>
      <w:szCs w:val="24"/>
      <w:u w:color="000000"/>
      <w:bdr w:val="nil"/>
      <w:lang w:val="vi-VN" w:eastAsia="vi-VN"/>
    </w:rPr>
  </w:style>
  <w:style w:type="numbering" w:customStyle="1" w:styleId="Duudng">
    <w:name w:val="Dấu đầu dòng"/>
    <w:rsid w:val="00465EF3"/>
    <w:pPr>
      <w:numPr>
        <w:numId w:val="35"/>
      </w:numPr>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164E6C"/>
    <w:pPr>
      <w:spacing w:after="160" w:line="240" w:lineRule="exact"/>
      <w:ind w:firstLine="0"/>
      <w:jc w:val="left"/>
    </w:pPr>
    <w:rPr>
      <w:rFonts w:eastAsiaTheme="minorHAnsi" w:cstheme="minorBidi"/>
      <w:sz w:val="22"/>
      <w:szCs w:val="22"/>
      <w:vertAlign w:val="superscript"/>
    </w:rPr>
  </w:style>
  <w:style w:type="paragraph" w:customStyle="1" w:styleId="linh3">
    <w:name w:val="linh3"/>
    <w:basedOn w:val="Heading3"/>
    <w:rsid w:val="00C3014C"/>
    <w:pPr>
      <w:spacing w:after="0"/>
      <w:jc w:val="left"/>
    </w:pPr>
    <w:rPr>
      <w:bCs/>
      <w:szCs w:val="28"/>
    </w:rPr>
  </w:style>
  <w:style w:type="paragraph" w:customStyle="1" w:styleId="Char2">
    <w:name w:val="Char2"/>
    <w:basedOn w:val="Normal"/>
    <w:qFormat/>
    <w:rsid w:val="007B43BE"/>
    <w:pPr>
      <w:spacing w:after="200" w:line="240" w:lineRule="exact"/>
      <w:ind w:firstLine="0"/>
    </w:pPr>
    <w:rPr>
      <w:rFonts w:eastAsia="Calibri"/>
      <w:sz w:val="20"/>
      <w:szCs w:val="20"/>
      <w:vertAlign w:val="superscript"/>
    </w:rPr>
  </w:style>
  <w:style w:type="character" w:customStyle="1" w:styleId="fontstyle01">
    <w:name w:val="fontstyle01"/>
    <w:rsid w:val="00FD2B9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628">
      <w:bodyDiv w:val="1"/>
      <w:marLeft w:val="0"/>
      <w:marRight w:val="0"/>
      <w:marTop w:val="0"/>
      <w:marBottom w:val="0"/>
      <w:divBdr>
        <w:top w:val="none" w:sz="0" w:space="0" w:color="auto"/>
        <w:left w:val="none" w:sz="0" w:space="0" w:color="auto"/>
        <w:bottom w:val="none" w:sz="0" w:space="0" w:color="auto"/>
        <w:right w:val="none" w:sz="0" w:space="0" w:color="auto"/>
      </w:divBdr>
    </w:div>
    <w:div w:id="151063976">
      <w:bodyDiv w:val="1"/>
      <w:marLeft w:val="0"/>
      <w:marRight w:val="0"/>
      <w:marTop w:val="0"/>
      <w:marBottom w:val="0"/>
      <w:divBdr>
        <w:top w:val="none" w:sz="0" w:space="0" w:color="auto"/>
        <w:left w:val="none" w:sz="0" w:space="0" w:color="auto"/>
        <w:bottom w:val="none" w:sz="0" w:space="0" w:color="auto"/>
        <w:right w:val="none" w:sz="0" w:space="0" w:color="auto"/>
      </w:divBdr>
    </w:div>
    <w:div w:id="154339629">
      <w:bodyDiv w:val="1"/>
      <w:marLeft w:val="0"/>
      <w:marRight w:val="0"/>
      <w:marTop w:val="0"/>
      <w:marBottom w:val="0"/>
      <w:divBdr>
        <w:top w:val="none" w:sz="0" w:space="0" w:color="auto"/>
        <w:left w:val="none" w:sz="0" w:space="0" w:color="auto"/>
        <w:bottom w:val="none" w:sz="0" w:space="0" w:color="auto"/>
        <w:right w:val="none" w:sz="0" w:space="0" w:color="auto"/>
      </w:divBdr>
    </w:div>
    <w:div w:id="248469850">
      <w:bodyDiv w:val="1"/>
      <w:marLeft w:val="0"/>
      <w:marRight w:val="0"/>
      <w:marTop w:val="0"/>
      <w:marBottom w:val="0"/>
      <w:divBdr>
        <w:top w:val="none" w:sz="0" w:space="0" w:color="auto"/>
        <w:left w:val="none" w:sz="0" w:space="0" w:color="auto"/>
        <w:bottom w:val="none" w:sz="0" w:space="0" w:color="auto"/>
        <w:right w:val="none" w:sz="0" w:space="0" w:color="auto"/>
      </w:divBdr>
    </w:div>
    <w:div w:id="248932045">
      <w:bodyDiv w:val="1"/>
      <w:marLeft w:val="0"/>
      <w:marRight w:val="0"/>
      <w:marTop w:val="0"/>
      <w:marBottom w:val="0"/>
      <w:divBdr>
        <w:top w:val="none" w:sz="0" w:space="0" w:color="auto"/>
        <w:left w:val="none" w:sz="0" w:space="0" w:color="auto"/>
        <w:bottom w:val="none" w:sz="0" w:space="0" w:color="auto"/>
        <w:right w:val="none" w:sz="0" w:space="0" w:color="auto"/>
      </w:divBdr>
    </w:div>
    <w:div w:id="283538484">
      <w:bodyDiv w:val="1"/>
      <w:marLeft w:val="0"/>
      <w:marRight w:val="0"/>
      <w:marTop w:val="0"/>
      <w:marBottom w:val="0"/>
      <w:divBdr>
        <w:top w:val="none" w:sz="0" w:space="0" w:color="auto"/>
        <w:left w:val="none" w:sz="0" w:space="0" w:color="auto"/>
        <w:bottom w:val="none" w:sz="0" w:space="0" w:color="auto"/>
        <w:right w:val="none" w:sz="0" w:space="0" w:color="auto"/>
      </w:divBdr>
    </w:div>
    <w:div w:id="284889993">
      <w:bodyDiv w:val="1"/>
      <w:marLeft w:val="0"/>
      <w:marRight w:val="0"/>
      <w:marTop w:val="0"/>
      <w:marBottom w:val="0"/>
      <w:divBdr>
        <w:top w:val="none" w:sz="0" w:space="0" w:color="auto"/>
        <w:left w:val="none" w:sz="0" w:space="0" w:color="auto"/>
        <w:bottom w:val="none" w:sz="0" w:space="0" w:color="auto"/>
        <w:right w:val="none" w:sz="0" w:space="0" w:color="auto"/>
      </w:divBdr>
    </w:div>
    <w:div w:id="352003217">
      <w:bodyDiv w:val="1"/>
      <w:marLeft w:val="0"/>
      <w:marRight w:val="0"/>
      <w:marTop w:val="0"/>
      <w:marBottom w:val="0"/>
      <w:divBdr>
        <w:top w:val="none" w:sz="0" w:space="0" w:color="auto"/>
        <w:left w:val="none" w:sz="0" w:space="0" w:color="auto"/>
        <w:bottom w:val="none" w:sz="0" w:space="0" w:color="auto"/>
        <w:right w:val="none" w:sz="0" w:space="0" w:color="auto"/>
      </w:divBdr>
    </w:div>
    <w:div w:id="463277458">
      <w:bodyDiv w:val="1"/>
      <w:marLeft w:val="0"/>
      <w:marRight w:val="0"/>
      <w:marTop w:val="0"/>
      <w:marBottom w:val="0"/>
      <w:divBdr>
        <w:top w:val="none" w:sz="0" w:space="0" w:color="auto"/>
        <w:left w:val="none" w:sz="0" w:space="0" w:color="auto"/>
        <w:bottom w:val="none" w:sz="0" w:space="0" w:color="auto"/>
        <w:right w:val="none" w:sz="0" w:space="0" w:color="auto"/>
      </w:divBdr>
    </w:div>
    <w:div w:id="480658598">
      <w:bodyDiv w:val="1"/>
      <w:marLeft w:val="0"/>
      <w:marRight w:val="0"/>
      <w:marTop w:val="0"/>
      <w:marBottom w:val="0"/>
      <w:divBdr>
        <w:top w:val="none" w:sz="0" w:space="0" w:color="auto"/>
        <w:left w:val="none" w:sz="0" w:space="0" w:color="auto"/>
        <w:bottom w:val="none" w:sz="0" w:space="0" w:color="auto"/>
        <w:right w:val="none" w:sz="0" w:space="0" w:color="auto"/>
      </w:divBdr>
    </w:div>
    <w:div w:id="494227336">
      <w:bodyDiv w:val="1"/>
      <w:marLeft w:val="0"/>
      <w:marRight w:val="0"/>
      <w:marTop w:val="0"/>
      <w:marBottom w:val="0"/>
      <w:divBdr>
        <w:top w:val="none" w:sz="0" w:space="0" w:color="auto"/>
        <w:left w:val="none" w:sz="0" w:space="0" w:color="auto"/>
        <w:bottom w:val="none" w:sz="0" w:space="0" w:color="auto"/>
        <w:right w:val="none" w:sz="0" w:space="0" w:color="auto"/>
      </w:divBdr>
    </w:div>
    <w:div w:id="508520375">
      <w:bodyDiv w:val="1"/>
      <w:marLeft w:val="0"/>
      <w:marRight w:val="0"/>
      <w:marTop w:val="0"/>
      <w:marBottom w:val="0"/>
      <w:divBdr>
        <w:top w:val="none" w:sz="0" w:space="0" w:color="auto"/>
        <w:left w:val="none" w:sz="0" w:space="0" w:color="auto"/>
        <w:bottom w:val="none" w:sz="0" w:space="0" w:color="auto"/>
        <w:right w:val="none" w:sz="0" w:space="0" w:color="auto"/>
      </w:divBdr>
    </w:div>
    <w:div w:id="528301467">
      <w:bodyDiv w:val="1"/>
      <w:marLeft w:val="0"/>
      <w:marRight w:val="0"/>
      <w:marTop w:val="0"/>
      <w:marBottom w:val="0"/>
      <w:divBdr>
        <w:top w:val="none" w:sz="0" w:space="0" w:color="auto"/>
        <w:left w:val="none" w:sz="0" w:space="0" w:color="auto"/>
        <w:bottom w:val="none" w:sz="0" w:space="0" w:color="auto"/>
        <w:right w:val="none" w:sz="0" w:space="0" w:color="auto"/>
      </w:divBdr>
    </w:div>
    <w:div w:id="574978110">
      <w:bodyDiv w:val="1"/>
      <w:marLeft w:val="0"/>
      <w:marRight w:val="0"/>
      <w:marTop w:val="0"/>
      <w:marBottom w:val="0"/>
      <w:divBdr>
        <w:top w:val="none" w:sz="0" w:space="0" w:color="auto"/>
        <w:left w:val="none" w:sz="0" w:space="0" w:color="auto"/>
        <w:bottom w:val="none" w:sz="0" w:space="0" w:color="auto"/>
        <w:right w:val="none" w:sz="0" w:space="0" w:color="auto"/>
      </w:divBdr>
    </w:div>
    <w:div w:id="666441252">
      <w:bodyDiv w:val="1"/>
      <w:marLeft w:val="0"/>
      <w:marRight w:val="0"/>
      <w:marTop w:val="0"/>
      <w:marBottom w:val="0"/>
      <w:divBdr>
        <w:top w:val="none" w:sz="0" w:space="0" w:color="auto"/>
        <w:left w:val="none" w:sz="0" w:space="0" w:color="auto"/>
        <w:bottom w:val="none" w:sz="0" w:space="0" w:color="auto"/>
        <w:right w:val="none" w:sz="0" w:space="0" w:color="auto"/>
      </w:divBdr>
    </w:div>
    <w:div w:id="790437787">
      <w:bodyDiv w:val="1"/>
      <w:marLeft w:val="0"/>
      <w:marRight w:val="0"/>
      <w:marTop w:val="0"/>
      <w:marBottom w:val="0"/>
      <w:divBdr>
        <w:top w:val="none" w:sz="0" w:space="0" w:color="auto"/>
        <w:left w:val="none" w:sz="0" w:space="0" w:color="auto"/>
        <w:bottom w:val="none" w:sz="0" w:space="0" w:color="auto"/>
        <w:right w:val="none" w:sz="0" w:space="0" w:color="auto"/>
      </w:divBdr>
    </w:div>
    <w:div w:id="846095905">
      <w:bodyDiv w:val="1"/>
      <w:marLeft w:val="0"/>
      <w:marRight w:val="0"/>
      <w:marTop w:val="0"/>
      <w:marBottom w:val="0"/>
      <w:divBdr>
        <w:top w:val="none" w:sz="0" w:space="0" w:color="auto"/>
        <w:left w:val="none" w:sz="0" w:space="0" w:color="auto"/>
        <w:bottom w:val="none" w:sz="0" w:space="0" w:color="auto"/>
        <w:right w:val="none" w:sz="0" w:space="0" w:color="auto"/>
      </w:divBdr>
    </w:div>
    <w:div w:id="890727561">
      <w:bodyDiv w:val="1"/>
      <w:marLeft w:val="0"/>
      <w:marRight w:val="0"/>
      <w:marTop w:val="0"/>
      <w:marBottom w:val="0"/>
      <w:divBdr>
        <w:top w:val="none" w:sz="0" w:space="0" w:color="auto"/>
        <w:left w:val="none" w:sz="0" w:space="0" w:color="auto"/>
        <w:bottom w:val="none" w:sz="0" w:space="0" w:color="auto"/>
        <w:right w:val="none" w:sz="0" w:space="0" w:color="auto"/>
      </w:divBdr>
    </w:div>
    <w:div w:id="929704916">
      <w:bodyDiv w:val="1"/>
      <w:marLeft w:val="0"/>
      <w:marRight w:val="0"/>
      <w:marTop w:val="0"/>
      <w:marBottom w:val="0"/>
      <w:divBdr>
        <w:top w:val="none" w:sz="0" w:space="0" w:color="auto"/>
        <w:left w:val="none" w:sz="0" w:space="0" w:color="auto"/>
        <w:bottom w:val="none" w:sz="0" w:space="0" w:color="auto"/>
        <w:right w:val="none" w:sz="0" w:space="0" w:color="auto"/>
      </w:divBdr>
    </w:div>
    <w:div w:id="980034836">
      <w:bodyDiv w:val="1"/>
      <w:marLeft w:val="0"/>
      <w:marRight w:val="0"/>
      <w:marTop w:val="0"/>
      <w:marBottom w:val="0"/>
      <w:divBdr>
        <w:top w:val="none" w:sz="0" w:space="0" w:color="auto"/>
        <w:left w:val="none" w:sz="0" w:space="0" w:color="auto"/>
        <w:bottom w:val="none" w:sz="0" w:space="0" w:color="auto"/>
        <w:right w:val="none" w:sz="0" w:space="0" w:color="auto"/>
      </w:divBdr>
    </w:div>
    <w:div w:id="1072047274">
      <w:bodyDiv w:val="1"/>
      <w:marLeft w:val="0"/>
      <w:marRight w:val="0"/>
      <w:marTop w:val="0"/>
      <w:marBottom w:val="0"/>
      <w:divBdr>
        <w:top w:val="none" w:sz="0" w:space="0" w:color="auto"/>
        <w:left w:val="none" w:sz="0" w:space="0" w:color="auto"/>
        <w:bottom w:val="none" w:sz="0" w:space="0" w:color="auto"/>
        <w:right w:val="none" w:sz="0" w:space="0" w:color="auto"/>
      </w:divBdr>
    </w:div>
    <w:div w:id="1235698888">
      <w:bodyDiv w:val="1"/>
      <w:marLeft w:val="0"/>
      <w:marRight w:val="0"/>
      <w:marTop w:val="0"/>
      <w:marBottom w:val="0"/>
      <w:divBdr>
        <w:top w:val="none" w:sz="0" w:space="0" w:color="auto"/>
        <w:left w:val="none" w:sz="0" w:space="0" w:color="auto"/>
        <w:bottom w:val="none" w:sz="0" w:space="0" w:color="auto"/>
        <w:right w:val="none" w:sz="0" w:space="0" w:color="auto"/>
      </w:divBdr>
    </w:div>
    <w:div w:id="1288898233">
      <w:bodyDiv w:val="1"/>
      <w:marLeft w:val="0"/>
      <w:marRight w:val="0"/>
      <w:marTop w:val="0"/>
      <w:marBottom w:val="0"/>
      <w:divBdr>
        <w:top w:val="none" w:sz="0" w:space="0" w:color="auto"/>
        <w:left w:val="none" w:sz="0" w:space="0" w:color="auto"/>
        <w:bottom w:val="none" w:sz="0" w:space="0" w:color="auto"/>
        <w:right w:val="none" w:sz="0" w:space="0" w:color="auto"/>
      </w:divBdr>
    </w:div>
    <w:div w:id="1304892423">
      <w:bodyDiv w:val="1"/>
      <w:marLeft w:val="0"/>
      <w:marRight w:val="0"/>
      <w:marTop w:val="0"/>
      <w:marBottom w:val="0"/>
      <w:divBdr>
        <w:top w:val="none" w:sz="0" w:space="0" w:color="auto"/>
        <w:left w:val="none" w:sz="0" w:space="0" w:color="auto"/>
        <w:bottom w:val="none" w:sz="0" w:space="0" w:color="auto"/>
        <w:right w:val="none" w:sz="0" w:space="0" w:color="auto"/>
      </w:divBdr>
    </w:div>
    <w:div w:id="1316687917">
      <w:bodyDiv w:val="1"/>
      <w:marLeft w:val="0"/>
      <w:marRight w:val="0"/>
      <w:marTop w:val="0"/>
      <w:marBottom w:val="0"/>
      <w:divBdr>
        <w:top w:val="none" w:sz="0" w:space="0" w:color="auto"/>
        <w:left w:val="none" w:sz="0" w:space="0" w:color="auto"/>
        <w:bottom w:val="none" w:sz="0" w:space="0" w:color="auto"/>
        <w:right w:val="none" w:sz="0" w:space="0" w:color="auto"/>
      </w:divBdr>
    </w:div>
    <w:div w:id="1373530415">
      <w:bodyDiv w:val="1"/>
      <w:marLeft w:val="0"/>
      <w:marRight w:val="0"/>
      <w:marTop w:val="0"/>
      <w:marBottom w:val="0"/>
      <w:divBdr>
        <w:top w:val="none" w:sz="0" w:space="0" w:color="auto"/>
        <w:left w:val="none" w:sz="0" w:space="0" w:color="auto"/>
        <w:bottom w:val="none" w:sz="0" w:space="0" w:color="auto"/>
        <w:right w:val="none" w:sz="0" w:space="0" w:color="auto"/>
      </w:divBdr>
    </w:div>
    <w:div w:id="1375928354">
      <w:bodyDiv w:val="1"/>
      <w:marLeft w:val="0"/>
      <w:marRight w:val="0"/>
      <w:marTop w:val="0"/>
      <w:marBottom w:val="0"/>
      <w:divBdr>
        <w:top w:val="none" w:sz="0" w:space="0" w:color="auto"/>
        <w:left w:val="none" w:sz="0" w:space="0" w:color="auto"/>
        <w:bottom w:val="none" w:sz="0" w:space="0" w:color="auto"/>
        <w:right w:val="none" w:sz="0" w:space="0" w:color="auto"/>
      </w:divBdr>
    </w:div>
    <w:div w:id="1454208613">
      <w:bodyDiv w:val="1"/>
      <w:marLeft w:val="0"/>
      <w:marRight w:val="0"/>
      <w:marTop w:val="0"/>
      <w:marBottom w:val="0"/>
      <w:divBdr>
        <w:top w:val="none" w:sz="0" w:space="0" w:color="auto"/>
        <w:left w:val="none" w:sz="0" w:space="0" w:color="auto"/>
        <w:bottom w:val="none" w:sz="0" w:space="0" w:color="auto"/>
        <w:right w:val="none" w:sz="0" w:space="0" w:color="auto"/>
      </w:divBdr>
    </w:div>
    <w:div w:id="1546410880">
      <w:bodyDiv w:val="1"/>
      <w:marLeft w:val="0"/>
      <w:marRight w:val="0"/>
      <w:marTop w:val="0"/>
      <w:marBottom w:val="0"/>
      <w:divBdr>
        <w:top w:val="none" w:sz="0" w:space="0" w:color="auto"/>
        <w:left w:val="none" w:sz="0" w:space="0" w:color="auto"/>
        <w:bottom w:val="none" w:sz="0" w:space="0" w:color="auto"/>
        <w:right w:val="none" w:sz="0" w:space="0" w:color="auto"/>
      </w:divBdr>
    </w:div>
    <w:div w:id="1548377502">
      <w:bodyDiv w:val="1"/>
      <w:marLeft w:val="0"/>
      <w:marRight w:val="0"/>
      <w:marTop w:val="0"/>
      <w:marBottom w:val="0"/>
      <w:divBdr>
        <w:top w:val="none" w:sz="0" w:space="0" w:color="auto"/>
        <w:left w:val="none" w:sz="0" w:space="0" w:color="auto"/>
        <w:bottom w:val="none" w:sz="0" w:space="0" w:color="auto"/>
        <w:right w:val="none" w:sz="0" w:space="0" w:color="auto"/>
      </w:divBdr>
    </w:div>
    <w:div w:id="1590655960">
      <w:bodyDiv w:val="1"/>
      <w:marLeft w:val="0"/>
      <w:marRight w:val="0"/>
      <w:marTop w:val="0"/>
      <w:marBottom w:val="0"/>
      <w:divBdr>
        <w:top w:val="none" w:sz="0" w:space="0" w:color="auto"/>
        <w:left w:val="none" w:sz="0" w:space="0" w:color="auto"/>
        <w:bottom w:val="none" w:sz="0" w:space="0" w:color="auto"/>
        <w:right w:val="none" w:sz="0" w:space="0" w:color="auto"/>
      </w:divBdr>
    </w:div>
    <w:div w:id="1639610343">
      <w:bodyDiv w:val="1"/>
      <w:marLeft w:val="0"/>
      <w:marRight w:val="0"/>
      <w:marTop w:val="0"/>
      <w:marBottom w:val="0"/>
      <w:divBdr>
        <w:top w:val="none" w:sz="0" w:space="0" w:color="auto"/>
        <w:left w:val="none" w:sz="0" w:space="0" w:color="auto"/>
        <w:bottom w:val="none" w:sz="0" w:space="0" w:color="auto"/>
        <w:right w:val="none" w:sz="0" w:space="0" w:color="auto"/>
      </w:divBdr>
    </w:div>
    <w:div w:id="1642730080">
      <w:bodyDiv w:val="1"/>
      <w:marLeft w:val="0"/>
      <w:marRight w:val="0"/>
      <w:marTop w:val="0"/>
      <w:marBottom w:val="0"/>
      <w:divBdr>
        <w:top w:val="none" w:sz="0" w:space="0" w:color="auto"/>
        <w:left w:val="none" w:sz="0" w:space="0" w:color="auto"/>
        <w:bottom w:val="none" w:sz="0" w:space="0" w:color="auto"/>
        <w:right w:val="none" w:sz="0" w:space="0" w:color="auto"/>
      </w:divBdr>
    </w:div>
    <w:div w:id="1734353839">
      <w:bodyDiv w:val="1"/>
      <w:marLeft w:val="0"/>
      <w:marRight w:val="0"/>
      <w:marTop w:val="0"/>
      <w:marBottom w:val="0"/>
      <w:divBdr>
        <w:top w:val="none" w:sz="0" w:space="0" w:color="auto"/>
        <w:left w:val="none" w:sz="0" w:space="0" w:color="auto"/>
        <w:bottom w:val="none" w:sz="0" w:space="0" w:color="auto"/>
        <w:right w:val="none" w:sz="0" w:space="0" w:color="auto"/>
      </w:divBdr>
    </w:div>
    <w:div w:id="1792044419">
      <w:bodyDiv w:val="1"/>
      <w:marLeft w:val="0"/>
      <w:marRight w:val="0"/>
      <w:marTop w:val="0"/>
      <w:marBottom w:val="0"/>
      <w:divBdr>
        <w:top w:val="none" w:sz="0" w:space="0" w:color="auto"/>
        <w:left w:val="none" w:sz="0" w:space="0" w:color="auto"/>
        <w:bottom w:val="none" w:sz="0" w:space="0" w:color="auto"/>
        <w:right w:val="none" w:sz="0" w:space="0" w:color="auto"/>
      </w:divBdr>
    </w:div>
    <w:div w:id="1804154509">
      <w:bodyDiv w:val="1"/>
      <w:marLeft w:val="0"/>
      <w:marRight w:val="0"/>
      <w:marTop w:val="0"/>
      <w:marBottom w:val="0"/>
      <w:divBdr>
        <w:top w:val="none" w:sz="0" w:space="0" w:color="auto"/>
        <w:left w:val="none" w:sz="0" w:space="0" w:color="auto"/>
        <w:bottom w:val="none" w:sz="0" w:space="0" w:color="auto"/>
        <w:right w:val="none" w:sz="0" w:space="0" w:color="auto"/>
      </w:divBdr>
    </w:div>
    <w:div w:id="1821775871">
      <w:bodyDiv w:val="1"/>
      <w:marLeft w:val="0"/>
      <w:marRight w:val="0"/>
      <w:marTop w:val="0"/>
      <w:marBottom w:val="0"/>
      <w:divBdr>
        <w:top w:val="none" w:sz="0" w:space="0" w:color="auto"/>
        <w:left w:val="none" w:sz="0" w:space="0" w:color="auto"/>
        <w:bottom w:val="none" w:sz="0" w:space="0" w:color="auto"/>
        <w:right w:val="none" w:sz="0" w:space="0" w:color="auto"/>
      </w:divBdr>
    </w:div>
    <w:div w:id="1886485470">
      <w:bodyDiv w:val="1"/>
      <w:marLeft w:val="0"/>
      <w:marRight w:val="0"/>
      <w:marTop w:val="0"/>
      <w:marBottom w:val="0"/>
      <w:divBdr>
        <w:top w:val="none" w:sz="0" w:space="0" w:color="auto"/>
        <w:left w:val="none" w:sz="0" w:space="0" w:color="auto"/>
        <w:bottom w:val="none" w:sz="0" w:space="0" w:color="auto"/>
        <w:right w:val="none" w:sz="0" w:space="0" w:color="auto"/>
      </w:divBdr>
    </w:div>
    <w:div w:id="1998723767">
      <w:bodyDiv w:val="1"/>
      <w:marLeft w:val="0"/>
      <w:marRight w:val="0"/>
      <w:marTop w:val="0"/>
      <w:marBottom w:val="0"/>
      <w:divBdr>
        <w:top w:val="none" w:sz="0" w:space="0" w:color="auto"/>
        <w:left w:val="none" w:sz="0" w:space="0" w:color="auto"/>
        <w:bottom w:val="none" w:sz="0" w:space="0" w:color="auto"/>
        <w:right w:val="none" w:sz="0" w:space="0" w:color="auto"/>
      </w:divBdr>
    </w:div>
    <w:div w:id="2016876387">
      <w:bodyDiv w:val="1"/>
      <w:marLeft w:val="0"/>
      <w:marRight w:val="0"/>
      <w:marTop w:val="0"/>
      <w:marBottom w:val="0"/>
      <w:divBdr>
        <w:top w:val="none" w:sz="0" w:space="0" w:color="auto"/>
        <w:left w:val="none" w:sz="0" w:space="0" w:color="auto"/>
        <w:bottom w:val="none" w:sz="0" w:space="0" w:color="auto"/>
        <w:right w:val="none" w:sz="0" w:space="0" w:color="auto"/>
      </w:divBdr>
    </w:div>
    <w:div w:id="2032949622">
      <w:bodyDiv w:val="1"/>
      <w:marLeft w:val="0"/>
      <w:marRight w:val="0"/>
      <w:marTop w:val="0"/>
      <w:marBottom w:val="0"/>
      <w:divBdr>
        <w:top w:val="none" w:sz="0" w:space="0" w:color="auto"/>
        <w:left w:val="none" w:sz="0" w:space="0" w:color="auto"/>
        <w:bottom w:val="none" w:sz="0" w:space="0" w:color="auto"/>
        <w:right w:val="none" w:sz="0" w:space="0" w:color="auto"/>
      </w:divBdr>
    </w:div>
    <w:div w:id="2034108767">
      <w:bodyDiv w:val="1"/>
      <w:marLeft w:val="0"/>
      <w:marRight w:val="0"/>
      <w:marTop w:val="0"/>
      <w:marBottom w:val="0"/>
      <w:divBdr>
        <w:top w:val="none" w:sz="0" w:space="0" w:color="auto"/>
        <w:left w:val="none" w:sz="0" w:space="0" w:color="auto"/>
        <w:bottom w:val="none" w:sz="0" w:space="0" w:color="auto"/>
        <w:right w:val="none" w:sz="0" w:space="0" w:color="auto"/>
      </w:divBdr>
    </w:div>
    <w:div w:id="20681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0EF91-35C6-47CF-889A-15371613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7047</Words>
  <Characters>40169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BỘ NÔNG NGHIỆP VÀ            CỘNG HOÀ XÃ HỘI CHỦ NGHĨA VIỆT NAM</vt:lpstr>
    </vt:vector>
  </TitlesOfParts>
  <Company>nm</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CỘNG HOÀ XÃ HỘI CHỦ NGHĨA VIỆT NAM</dc:title>
  <dc:creator>nm</dc:creator>
  <cp:lastModifiedBy>Nguyen Thuy Ha</cp:lastModifiedBy>
  <cp:revision>6</cp:revision>
  <cp:lastPrinted>2023-08-09T07:48:00Z</cp:lastPrinted>
  <dcterms:created xsi:type="dcterms:W3CDTF">2023-08-10T01:41:00Z</dcterms:created>
  <dcterms:modified xsi:type="dcterms:W3CDTF">2023-08-10T08:53:00Z</dcterms:modified>
</cp:coreProperties>
</file>